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47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548"/>
        <w:gridCol w:w="8658"/>
      </w:tblGrid>
      <w:tr w:rsidR="00035382" w:rsidRPr="008B6923" w:rsidTr="00035382">
        <w:trPr>
          <w:trHeight w:hRule="exact" w:val="2017"/>
        </w:trPr>
        <w:tc>
          <w:tcPr>
            <w:tcW w:w="1548" w:type="dxa"/>
          </w:tcPr>
          <w:p w:rsidR="00035382" w:rsidRPr="00D71492" w:rsidRDefault="003835AB" w:rsidP="00035382">
            <w:pPr>
              <w:spacing w:before="120"/>
              <w:ind w:left="-64" w:right="-108"/>
              <w:jc w:val="center"/>
              <w:rPr>
                <w:b/>
                <w:sz w:val="20"/>
              </w:rPr>
            </w:pPr>
            <w:r>
              <w:rPr>
                <w:b/>
                <w:noProof/>
                <w:position w:val="14"/>
                <w:sz w:val="4"/>
                <w:lang w:eastAsia="el-GR"/>
              </w:rPr>
              <w:drawing>
                <wp:inline distT="0" distB="0" distL="0" distR="0">
                  <wp:extent cx="792480" cy="815340"/>
                  <wp:effectExtent l="1905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4999" r="14999" b="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8" w:type="dxa"/>
          </w:tcPr>
          <w:p w:rsidR="00035382" w:rsidRDefault="00035382" w:rsidP="00035382">
            <w:pPr>
              <w:pStyle w:val="a5"/>
              <w:spacing w:after="0" w:line="240" w:lineRule="auto"/>
              <w:jc w:val="center"/>
              <w:rPr>
                <w:b/>
                <w:spacing w:val="20"/>
                <w:lang w:val="el-GR" w:eastAsia="el-GR"/>
              </w:rPr>
            </w:pPr>
            <w:r>
              <w:rPr>
                <w:b/>
                <w:spacing w:val="20"/>
                <w:sz w:val="28"/>
                <w:lang w:val="el-GR" w:eastAsia="el-GR"/>
              </w:rPr>
              <w:t>ΕΘΝΙΚΟ ΜΕΤΣΟΒΙΟ ΠΟΛΥΤΕΧΝΕΙΟ</w:t>
            </w:r>
          </w:p>
          <w:p w:rsidR="00035382" w:rsidRDefault="00035382" w:rsidP="00035382">
            <w:pPr>
              <w:pStyle w:val="a5"/>
              <w:spacing w:after="0" w:line="240" w:lineRule="auto"/>
              <w:jc w:val="center"/>
              <w:rPr>
                <w:rFonts w:ascii="Century Gothic" w:hAnsi="Century Gothic"/>
                <w:b/>
                <w:color w:val="000080"/>
                <w:sz w:val="22"/>
                <w:lang w:val="el-GR" w:eastAsia="el-GR"/>
              </w:rPr>
            </w:pPr>
            <w:r w:rsidRPr="0074375C">
              <w:rPr>
                <w:rFonts w:ascii="Century Gothic" w:hAnsi="Century Gothic"/>
                <w:b/>
                <w:color w:val="000080"/>
                <w:spacing w:val="60"/>
                <w:sz w:val="22"/>
                <w:lang w:val="el-GR" w:eastAsia="el-GR"/>
              </w:rPr>
              <w:t xml:space="preserve">ΕΙΔΙΚΟΣ ΛΟΓΑΡΙΑΣΜΟΣ ΚΟΝΔΥΛΙΩΝ ΕΡΕΥΝΑΣ </w:t>
            </w:r>
            <w:r w:rsidRPr="0074375C">
              <w:rPr>
                <w:rFonts w:ascii="Century Gothic" w:hAnsi="Century Gothic"/>
                <w:b/>
                <w:color w:val="000080"/>
                <w:sz w:val="22"/>
                <w:lang w:val="el-GR" w:eastAsia="el-GR"/>
              </w:rPr>
              <w:t>(Ε.Λ.Κ.Ε.)</w:t>
            </w:r>
          </w:p>
          <w:p w:rsidR="00035382" w:rsidRDefault="00035382" w:rsidP="00035382">
            <w:pPr>
              <w:pStyle w:val="a5"/>
              <w:spacing w:after="0" w:line="240" w:lineRule="auto"/>
              <w:ind w:left="-108"/>
              <w:jc w:val="center"/>
              <w:rPr>
                <w:rFonts w:ascii="Century Gothic" w:hAnsi="Century Gothic"/>
                <w:b/>
                <w:color w:val="000080"/>
                <w:spacing w:val="80"/>
                <w:sz w:val="22"/>
                <w:lang w:val="el-GR" w:eastAsia="el-GR"/>
              </w:rPr>
            </w:pPr>
            <w:r w:rsidRPr="00D811B9">
              <w:rPr>
                <w:rFonts w:ascii="Century Gothic" w:hAnsi="Century Gothic"/>
                <w:b/>
                <w:color w:val="000080"/>
                <w:spacing w:val="30"/>
                <w:sz w:val="22"/>
                <w:lang w:val="el-GR" w:eastAsia="el-GR"/>
              </w:rPr>
              <w:t>Μονάδα Οικονομικής και Διοικητικής Υποστήριξης</w:t>
            </w:r>
            <w:r>
              <w:rPr>
                <w:rFonts w:ascii="Century Gothic" w:hAnsi="Century Gothic"/>
                <w:b/>
                <w:color w:val="000080"/>
                <w:sz w:val="22"/>
                <w:lang w:val="el-GR" w:eastAsia="el-GR"/>
              </w:rPr>
              <w:t xml:space="preserve"> (Μ.Ο.Δ.Υ.)</w:t>
            </w:r>
          </w:p>
          <w:p w:rsidR="00035382" w:rsidRPr="00D71492" w:rsidRDefault="00035382" w:rsidP="00035382">
            <w:pPr>
              <w:spacing w:before="120"/>
              <w:ind w:left="-130"/>
              <w:jc w:val="center"/>
              <w:rPr>
                <w:rFonts w:ascii="Century Gothic" w:hAnsi="Century Gothic" w:cs="Tahoma"/>
                <w:sz w:val="18"/>
              </w:rPr>
            </w:pPr>
            <w:r w:rsidRPr="00D71492">
              <w:rPr>
                <w:rFonts w:ascii="Century Gothic" w:hAnsi="Century Gothic" w:cs="Tahoma"/>
                <w:sz w:val="18"/>
              </w:rPr>
              <w:t xml:space="preserve">Ηρώων Πολυτεχνείου 9, </w:t>
            </w:r>
            <w:proofErr w:type="spellStart"/>
            <w:r w:rsidRPr="00D71492">
              <w:rPr>
                <w:rFonts w:ascii="Century Gothic" w:hAnsi="Century Gothic" w:cs="Tahoma"/>
                <w:sz w:val="18"/>
              </w:rPr>
              <w:t>Πολυτεχνειούπολη</w:t>
            </w:r>
            <w:proofErr w:type="spellEnd"/>
            <w:r w:rsidRPr="00D71492">
              <w:rPr>
                <w:rFonts w:ascii="Century Gothic" w:hAnsi="Century Gothic" w:cs="Tahoma"/>
                <w:sz w:val="18"/>
              </w:rPr>
              <w:t xml:space="preserve"> Ζωγράφου, 157 80  Αθήνα.  </w:t>
            </w:r>
          </w:p>
          <w:p w:rsidR="00035382" w:rsidRPr="00D71492" w:rsidRDefault="00035382" w:rsidP="00035382">
            <w:pPr>
              <w:spacing w:before="120"/>
              <w:ind w:left="-130"/>
              <w:jc w:val="center"/>
              <w:rPr>
                <w:rFonts w:ascii="Tahoma" w:hAnsi="Tahoma" w:cs="Tahoma"/>
                <w:b/>
                <w:sz w:val="18"/>
                <w:lang w:val="en-US"/>
              </w:rPr>
            </w:pPr>
            <w:r w:rsidRPr="00D71492">
              <w:rPr>
                <w:rFonts w:ascii="Century Gothic" w:hAnsi="Century Gothic" w:cs="Tahoma"/>
                <w:sz w:val="18"/>
              </w:rPr>
              <w:sym w:font="Wingdings" w:char="F028"/>
            </w:r>
            <w:r w:rsidRPr="00D71492">
              <w:rPr>
                <w:rFonts w:ascii="Century Gothic" w:hAnsi="Century Gothic" w:cs="Tahoma"/>
                <w:sz w:val="18"/>
                <w:lang w:val="en-US"/>
              </w:rPr>
              <w:t xml:space="preserve"> 210-772 1348, e-mail: ereyna@central.ntua.gr</w:t>
            </w:r>
          </w:p>
        </w:tc>
      </w:tr>
    </w:tbl>
    <w:p w:rsidR="00035382" w:rsidRPr="002F09E9" w:rsidRDefault="008B6923" w:rsidP="00035382">
      <w:pPr>
        <w:spacing w:before="240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30</w:t>
      </w:r>
      <w:r w:rsidR="009F2DA2">
        <w:rPr>
          <w:rFonts w:cs="Calibri"/>
          <w:b/>
          <w:bCs/>
          <w:color w:val="000000"/>
          <w:sz w:val="24"/>
          <w:szCs w:val="24"/>
        </w:rPr>
        <w:t>/12</w:t>
      </w:r>
      <w:r w:rsidR="00035382" w:rsidRPr="002F09E9">
        <w:rPr>
          <w:rFonts w:cs="Calibri"/>
          <w:b/>
          <w:bCs/>
          <w:color w:val="000000"/>
          <w:sz w:val="24"/>
          <w:szCs w:val="24"/>
        </w:rPr>
        <w:t>/202</w:t>
      </w:r>
      <w:r w:rsidR="00CC4581">
        <w:rPr>
          <w:rFonts w:cs="Calibri"/>
          <w:b/>
          <w:bCs/>
          <w:color w:val="000000"/>
          <w:sz w:val="24"/>
          <w:szCs w:val="24"/>
        </w:rPr>
        <w:t>2</w:t>
      </w:r>
    </w:p>
    <w:p w:rsidR="00035382" w:rsidRPr="002F09E9" w:rsidRDefault="00035382" w:rsidP="00751FB2">
      <w:pPr>
        <w:spacing w:after="0"/>
        <w:jc w:val="center"/>
        <w:rPr>
          <w:rFonts w:cs="Calibri"/>
          <w:b/>
          <w:bCs/>
          <w:sz w:val="24"/>
          <w:szCs w:val="24"/>
          <w:u w:val="single"/>
        </w:rPr>
      </w:pPr>
      <w:r w:rsidRPr="002F09E9">
        <w:rPr>
          <w:rFonts w:cs="Calibri"/>
          <w:b/>
          <w:bCs/>
          <w:sz w:val="24"/>
          <w:szCs w:val="24"/>
          <w:u w:val="single"/>
        </w:rPr>
        <w:t>ΑΝΑΚΟΙΝΩΣΗ ΕΠΙΤΡΟΠΗΣ ΕΡΕΥΝΩΝ ΚΑΙ ΔΙΑΧΕΙΡΙΣΗΣ ΕΙΔΙΚΟΥ ΛΟΓΑΡΙΑΣΜΟΥ:</w:t>
      </w:r>
    </w:p>
    <w:p w:rsidR="00751FB2" w:rsidRDefault="00751FB2" w:rsidP="00751FB2">
      <w:pPr>
        <w:spacing w:after="0"/>
        <w:jc w:val="center"/>
        <w:rPr>
          <w:rFonts w:cs="Calibri"/>
          <w:b/>
          <w:bCs/>
          <w:sz w:val="24"/>
          <w:szCs w:val="24"/>
        </w:rPr>
      </w:pPr>
    </w:p>
    <w:p w:rsidR="00751FB2" w:rsidRPr="00751FB2" w:rsidRDefault="00751FB2" w:rsidP="008B6923">
      <w:pPr>
        <w:spacing w:after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51FB2">
        <w:rPr>
          <w:rFonts w:asciiTheme="minorHAnsi" w:hAnsiTheme="minorHAnsi" w:cstheme="minorHAnsi"/>
          <w:b/>
          <w:bCs/>
          <w:sz w:val="24"/>
          <w:szCs w:val="24"/>
        </w:rPr>
        <w:t xml:space="preserve"> Πρόσβαση στην πλατφόρμα </w:t>
      </w:r>
      <w:r w:rsidRPr="00751FB2">
        <w:rPr>
          <w:rFonts w:asciiTheme="minorHAnsi" w:hAnsiTheme="minorHAnsi" w:cstheme="minorHAnsi"/>
          <w:b/>
          <w:bCs/>
          <w:sz w:val="24"/>
          <w:szCs w:val="24"/>
          <w:lang w:val="en-US"/>
        </w:rPr>
        <w:t>e</w:t>
      </w:r>
      <w:r w:rsidRPr="00751FB2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Pr="00751FB2">
        <w:rPr>
          <w:rFonts w:asciiTheme="minorHAnsi" w:hAnsiTheme="minorHAnsi" w:cstheme="minorHAnsi"/>
          <w:b/>
          <w:bCs/>
          <w:sz w:val="24"/>
          <w:szCs w:val="24"/>
          <w:lang w:val="en-US"/>
        </w:rPr>
        <w:t>research</w:t>
      </w:r>
    </w:p>
    <w:p w:rsidR="00751FB2" w:rsidRPr="00751FB2" w:rsidRDefault="00751FB2" w:rsidP="00751FB2">
      <w:pPr>
        <w:spacing w:after="3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1FB2">
        <w:rPr>
          <w:rFonts w:asciiTheme="minorHAnsi" w:hAnsiTheme="minorHAnsi" w:cstheme="minorHAnsi"/>
          <w:sz w:val="24"/>
          <w:szCs w:val="24"/>
        </w:rPr>
        <w:t xml:space="preserve">Η </w:t>
      </w:r>
      <w:r w:rsidR="00960557">
        <w:rPr>
          <w:rFonts w:asciiTheme="minorHAnsi" w:hAnsiTheme="minorHAnsi" w:cstheme="minorHAnsi"/>
          <w:sz w:val="24"/>
          <w:szCs w:val="24"/>
        </w:rPr>
        <w:t>Μονάδα Οικονομικής και Διοικητικής Υποστήριξης του ΕΛΚΕ ΕΜΠ</w:t>
      </w:r>
      <w:r w:rsidRPr="00751FB2">
        <w:rPr>
          <w:rFonts w:asciiTheme="minorHAnsi" w:hAnsiTheme="minorHAnsi" w:cstheme="minorHAnsi"/>
          <w:sz w:val="24"/>
          <w:szCs w:val="24"/>
        </w:rPr>
        <w:t xml:space="preserve"> </w:t>
      </w:r>
      <w:r w:rsidR="00960557">
        <w:rPr>
          <w:rFonts w:asciiTheme="minorHAnsi" w:hAnsiTheme="minorHAnsi" w:cstheme="minorHAnsi"/>
          <w:sz w:val="24"/>
          <w:szCs w:val="24"/>
        </w:rPr>
        <w:t xml:space="preserve">(ΜΟΔΥ ΕΛΚΕ ΕΜΠ) </w:t>
      </w:r>
      <w:r w:rsidRPr="00751FB2">
        <w:rPr>
          <w:rFonts w:asciiTheme="minorHAnsi" w:hAnsiTheme="minorHAnsi" w:cstheme="minorHAnsi"/>
          <w:sz w:val="24"/>
          <w:szCs w:val="24"/>
        </w:rPr>
        <w:t>ενημερώνει τους Επιστημονικούς Υπευθύνους έργων, ότι για την ομαλή μετάβαση στο έτος 2023 δεν θα είναι δυνατή η πρόσβαση στην πλατφόρμα e-research από 29.12.2022 έως και 06.01.2023.</w:t>
      </w:r>
    </w:p>
    <w:sectPr w:rsidR="00751FB2" w:rsidRPr="00751FB2" w:rsidSect="00751FB2">
      <w:pgSz w:w="11906" w:h="16838"/>
      <w:pgMar w:top="1440" w:right="1558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4A31"/>
    <w:multiLevelType w:val="hybridMultilevel"/>
    <w:tmpl w:val="E7148EC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4335A"/>
    <w:multiLevelType w:val="hybridMultilevel"/>
    <w:tmpl w:val="7B886FD4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AB326B"/>
    <w:multiLevelType w:val="hybridMultilevel"/>
    <w:tmpl w:val="C41E56B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AA33EC"/>
    <w:multiLevelType w:val="hybridMultilevel"/>
    <w:tmpl w:val="6B562DFA"/>
    <w:lvl w:ilvl="0" w:tplc="44501614">
      <w:start w:val="1"/>
      <w:numFmt w:val="decimal"/>
      <w:lvlText w:val="%1."/>
      <w:lvlJc w:val="left"/>
      <w:pPr>
        <w:ind w:left="720" w:hanging="360"/>
      </w:p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782669"/>
    <w:multiLevelType w:val="hybridMultilevel"/>
    <w:tmpl w:val="FC8C2290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41E1"/>
    <w:rsid w:val="00035382"/>
    <w:rsid w:val="000450C4"/>
    <w:rsid w:val="0005279F"/>
    <w:rsid w:val="000A42D9"/>
    <w:rsid w:val="000A4B02"/>
    <w:rsid w:val="00106DEF"/>
    <w:rsid w:val="0011010A"/>
    <w:rsid w:val="00135031"/>
    <w:rsid w:val="00154A11"/>
    <w:rsid w:val="00177C1D"/>
    <w:rsid w:val="00242060"/>
    <w:rsid w:val="0026738E"/>
    <w:rsid w:val="002B1D9C"/>
    <w:rsid w:val="002C6182"/>
    <w:rsid w:val="002F09E9"/>
    <w:rsid w:val="003318A0"/>
    <w:rsid w:val="003835AB"/>
    <w:rsid w:val="003C2E10"/>
    <w:rsid w:val="00402CE7"/>
    <w:rsid w:val="004A413C"/>
    <w:rsid w:val="005A2227"/>
    <w:rsid w:val="005D1136"/>
    <w:rsid w:val="00621AC3"/>
    <w:rsid w:val="006238DC"/>
    <w:rsid w:val="00631FAE"/>
    <w:rsid w:val="0064537A"/>
    <w:rsid w:val="00717A97"/>
    <w:rsid w:val="00740447"/>
    <w:rsid w:val="00751FB2"/>
    <w:rsid w:val="007766E6"/>
    <w:rsid w:val="0079412A"/>
    <w:rsid w:val="007E7E22"/>
    <w:rsid w:val="00824299"/>
    <w:rsid w:val="008432BE"/>
    <w:rsid w:val="00892427"/>
    <w:rsid w:val="008B6923"/>
    <w:rsid w:val="008B7F4A"/>
    <w:rsid w:val="008E58FB"/>
    <w:rsid w:val="008F32DA"/>
    <w:rsid w:val="008F68DF"/>
    <w:rsid w:val="008F7E8A"/>
    <w:rsid w:val="00934EE9"/>
    <w:rsid w:val="009518A5"/>
    <w:rsid w:val="00960557"/>
    <w:rsid w:val="009914CA"/>
    <w:rsid w:val="009F2DA2"/>
    <w:rsid w:val="00A663E8"/>
    <w:rsid w:val="00A7108D"/>
    <w:rsid w:val="00A732E8"/>
    <w:rsid w:val="00A82914"/>
    <w:rsid w:val="00B324FA"/>
    <w:rsid w:val="00B741E1"/>
    <w:rsid w:val="00BA40B5"/>
    <w:rsid w:val="00BB4A95"/>
    <w:rsid w:val="00BD4E5A"/>
    <w:rsid w:val="00C0556D"/>
    <w:rsid w:val="00C52ECE"/>
    <w:rsid w:val="00C81C85"/>
    <w:rsid w:val="00CA1CD7"/>
    <w:rsid w:val="00CC4581"/>
    <w:rsid w:val="00D11514"/>
    <w:rsid w:val="00D56CD5"/>
    <w:rsid w:val="00D66C6F"/>
    <w:rsid w:val="00D72793"/>
    <w:rsid w:val="00D75A62"/>
    <w:rsid w:val="00D75C1E"/>
    <w:rsid w:val="00D93858"/>
    <w:rsid w:val="00E07A6C"/>
    <w:rsid w:val="00E33D6F"/>
    <w:rsid w:val="00E35C23"/>
    <w:rsid w:val="00E81B44"/>
    <w:rsid w:val="00EB1BB4"/>
    <w:rsid w:val="00EC7597"/>
    <w:rsid w:val="00F1740A"/>
    <w:rsid w:val="00F71C51"/>
    <w:rsid w:val="00F75036"/>
    <w:rsid w:val="00F8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2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Char"/>
    <w:uiPriority w:val="9"/>
    <w:qFormat/>
    <w:rsid w:val="008F7E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38D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6238D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238DC"/>
    <w:pPr>
      <w:ind w:left="720"/>
      <w:contextualSpacing/>
    </w:pPr>
  </w:style>
  <w:style w:type="character" w:styleId="-">
    <w:name w:val="Hyperlink"/>
    <w:uiPriority w:val="99"/>
    <w:unhideWhenUsed/>
    <w:rsid w:val="0026738E"/>
    <w:rPr>
      <w:color w:val="0000FF"/>
      <w:u w:val="single"/>
    </w:rPr>
  </w:style>
  <w:style w:type="paragraph" w:styleId="a5">
    <w:name w:val="Body Text"/>
    <w:basedOn w:val="a"/>
    <w:link w:val="Char0"/>
    <w:semiHidden/>
    <w:rsid w:val="00035382"/>
    <w:pPr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Char0">
    <w:name w:val="Σώμα κειμένου Char"/>
    <w:link w:val="a5"/>
    <w:semiHidden/>
    <w:rsid w:val="00035382"/>
    <w:rPr>
      <w:rFonts w:ascii="Times New Roman" w:eastAsia="Times New Roman" w:hAnsi="Times New Roman"/>
      <w:sz w:val="24"/>
      <w:lang w:val="en-GB"/>
    </w:rPr>
  </w:style>
  <w:style w:type="character" w:customStyle="1" w:styleId="3Char">
    <w:name w:val="Επικεφαλίδα 3 Char"/>
    <w:basedOn w:val="a0"/>
    <w:link w:val="3"/>
    <w:uiPriority w:val="9"/>
    <w:rsid w:val="008F7E8A"/>
    <w:rPr>
      <w:rFonts w:ascii="Times New Roman" w:eastAsia="Times New Roman" w:hAnsi="Times New Roman"/>
      <w:b/>
      <w:bCs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8F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4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9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8EB3A-B331-4CB5-8AB4-8D0877531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</CharactersWithSpaces>
  <SharedDoc>false</SharedDoc>
  <HLinks>
    <vt:vector size="6" baseType="variant"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mailto:elke_docs@lists.ntua.gr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rcmthanou</dc:creator>
  <cp:lastModifiedBy>rcdora</cp:lastModifiedBy>
  <cp:revision>7</cp:revision>
  <dcterms:created xsi:type="dcterms:W3CDTF">2022-12-29T09:17:00Z</dcterms:created>
  <dcterms:modified xsi:type="dcterms:W3CDTF">2022-12-29T12:27:00Z</dcterms:modified>
</cp:coreProperties>
</file>