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EDF44" w14:textId="77777777" w:rsidR="00AA3260" w:rsidRPr="00011792" w:rsidRDefault="00AA3260" w:rsidP="00AA3260">
      <w:pPr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  <w:bookmarkStart w:id="0" w:name="_Hlk99455909"/>
      <w:r>
        <w:rPr>
          <w:noProof/>
        </w:rPr>
        <w:drawing>
          <wp:inline distT="0" distB="0" distL="0" distR="0" wp14:anchorId="02B8241A" wp14:editId="6D4D983D">
            <wp:extent cx="5943600" cy="3343275"/>
            <wp:effectExtent l="0" t="0" r="0" b="9525"/>
            <wp:docPr id="2" name="Picture 2" descr="A picture containing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290F" w14:textId="77777777" w:rsidR="00AA3260" w:rsidRDefault="00AA3260" w:rsidP="00AA3260">
      <w:pPr>
        <w:jc w:val="center"/>
        <w:rPr>
          <w:rFonts w:ascii="Segoe UI" w:eastAsia="Times New Roman" w:hAnsi="Segoe UI" w:cs="Segoe UI"/>
          <w:b/>
          <w:bCs/>
          <w:color w:val="222330"/>
          <w:sz w:val="24"/>
          <w:szCs w:val="24"/>
          <w:lang w:val="el-GR"/>
        </w:rPr>
      </w:pPr>
    </w:p>
    <w:p w14:paraId="179C70A6" w14:textId="67A11BDF" w:rsidR="00AA3260" w:rsidRPr="00AE5D9F" w:rsidRDefault="00AA3260" w:rsidP="00AE5D9F">
      <w:pPr>
        <w:jc w:val="center"/>
        <w:rPr>
          <w:rFonts w:ascii="Segoe UI" w:eastAsia="Times New Roman" w:hAnsi="Segoe UI" w:cs="Segoe UI"/>
          <w:b/>
          <w:bCs/>
          <w:color w:val="222330"/>
          <w:sz w:val="24"/>
          <w:szCs w:val="24"/>
          <w:lang w:val="el-GR"/>
        </w:rPr>
      </w:pPr>
      <w:r w:rsidRPr="00AE5D9F">
        <w:rPr>
          <w:rFonts w:ascii="Segoe UI" w:eastAsia="Times New Roman" w:hAnsi="Segoe UI" w:cs="Segoe UI"/>
          <w:b/>
          <w:bCs/>
          <w:color w:val="222330"/>
          <w:sz w:val="24"/>
          <w:szCs w:val="24"/>
          <w:lang w:val="el-GR"/>
        </w:rPr>
        <w:t>Πρόσκληση</w:t>
      </w:r>
    </w:p>
    <w:p w14:paraId="1BF94A98" w14:textId="77777777" w:rsidR="00AA3260" w:rsidRPr="00AA3260" w:rsidRDefault="00AA3260" w:rsidP="00011792">
      <w:pPr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</w:p>
    <w:p w14:paraId="193E14B9" w14:textId="4DC4C61D" w:rsidR="00011792" w:rsidRPr="00AB33A0" w:rsidRDefault="00011792" w:rsidP="00AE5D9F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  <w:r>
        <w:rPr>
          <w:rFonts w:ascii="Segoe UI" w:eastAsia="Times New Roman" w:hAnsi="Segoe UI" w:cs="Segoe UI"/>
          <w:color w:val="222330"/>
          <w:sz w:val="24"/>
          <w:szCs w:val="24"/>
        </w:rPr>
        <w:t>T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ο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hyperlink r:id="rId5" w:history="1">
        <w:r w:rsidRPr="00C6552D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Περιφερειακό Κέντρο Ελλάδας για τις </w:t>
        </w:r>
        <w:r w:rsidR="00AA3260" w:rsidRPr="00C6552D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>Ορυκτές Πρώτες ύλες</w:t>
        </w:r>
      </w:hyperlink>
      <w:r w:rsidR="00AA326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(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ΟΠΥ</w:t>
      </w:r>
      <w:r w:rsidR="00AA326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)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σας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καλεί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να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συμμετέχετε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τη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διαδικτυακή</w:t>
      </w:r>
      <w:r w:rsidRPr="00AB33A0">
        <w:rPr>
          <w:rFonts w:ascii="Segoe UI" w:eastAsia="Times New Roman" w:hAnsi="Segoe UI" w:cs="Segoe UI"/>
          <w:color w:val="222330"/>
          <w:sz w:val="24"/>
          <w:szCs w:val="24"/>
        </w:rPr>
        <w:t> 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ενημερωτική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παρουσίαση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με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τίτλο</w:t>
      </w:r>
      <w:r w:rsidRPr="00AB33A0">
        <w:rPr>
          <w:rFonts w:ascii="Segoe UI" w:eastAsia="Times New Roman" w:hAnsi="Segoe UI" w:cs="Segoe UI"/>
          <w:color w:val="222330"/>
          <w:sz w:val="24"/>
          <w:szCs w:val="24"/>
        </w:rPr>
        <w:t> 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“</w:t>
      </w:r>
      <w:hyperlink r:id="rId6" w:history="1"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RCG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Informative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Webcast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Event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–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A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presentation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on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KAVA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</w:t>
        </w:r>
        <w:r w:rsidRPr="00AB33A0">
          <w:rPr>
            <w:rStyle w:val="Hyperlink"/>
            <w:rFonts w:ascii="Segoe UI" w:eastAsia="Times New Roman" w:hAnsi="Segoe UI" w:cs="Segoe UI"/>
            <w:sz w:val="24"/>
            <w:szCs w:val="24"/>
          </w:rPr>
          <w:t>Call</w:t>
        </w:r>
        <w:r w:rsidRPr="00EC55EE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 xml:space="preserve"> 10</w:t>
        </w:r>
      </w:hyperlink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”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.</w:t>
      </w:r>
      <w:r w:rsidRPr="00AB33A0">
        <w:rPr>
          <w:rFonts w:ascii="Segoe UI" w:eastAsia="Times New Roman" w:hAnsi="Segoe UI" w:cs="Segoe UI"/>
          <w:color w:val="222330"/>
          <w:sz w:val="24"/>
          <w:szCs w:val="24"/>
        </w:rPr>
        <w:t> </w:t>
      </w:r>
      <w:r w:rsidR="006F3A2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τόχο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ς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της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παρουσίασης είναι η ενημέρωση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για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τις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νέες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ευκαιρίες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υποβολής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προτάσεων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στα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χρηματοδοτούμενα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προγράμματα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του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Ευρωπαϊκού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Ινστιτούτου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Έρευνας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και Τεχνολογίας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(ΕΙΤ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-</w:t>
      </w:r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European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Institute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of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Innovation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and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Technology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) </w:t>
      </w:r>
      <w:r w:rsidR="00BE46C0"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για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τις</w:t>
      </w:r>
      <w:r w:rsidR="00BE46C0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Ορυκτές Πρώτες ύλες (</w:t>
      </w:r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EIT</w:t>
      </w:r>
      <w:r w:rsidR="00BE46C0" w:rsidRPr="00AE5D9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proofErr w:type="spellStart"/>
      <w:r w:rsidR="00BE46C0">
        <w:rPr>
          <w:rFonts w:ascii="Segoe UI" w:eastAsia="Times New Roman" w:hAnsi="Segoe UI" w:cs="Segoe UI"/>
          <w:color w:val="222330"/>
          <w:sz w:val="24"/>
          <w:szCs w:val="24"/>
        </w:rPr>
        <w:t>RawMaterials</w:t>
      </w:r>
      <w:proofErr w:type="spellEnd"/>
      <w:r w:rsidR="00BE46C0" w:rsidRPr="00AE5D9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)</w:t>
      </w:r>
      <w:r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. </w:t>
      </w:r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Η εκδήλωση θα πραγματοποιηθεί  στις 12 Απριλίου 2022, στις 11:00 ΕΕΤ. Μπορείτε να εγγραφείτε </w:t>
      </w:r>
      <w:hyperlink r:id="rId7" w:history="1">
        <w:r w:rsidRPr="00AB33A0">
          <w:rPr>
            <w:rStyle w:val="Hyperlink"/>
            <w:rFonts w:ascii="Segoe UI" w:eastAsia="Times New Roman" w:hAnsi="Segoe UI" w:cs="Segoe UI"/>
            <w:sz w:val="24"/>
            <w:szCs w:val="24"/>
            <w:lang w:val="el-GR"/>
          </w:rPr>
          <w:t>εδώ</w:t>
        </w:r>
      </w:hyperlink>
      <w:r w:rsidRPr="00AB33A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.</w:t>
      </w:r>
    </w:p>
    <w:p w14:paraId="62894277" w14:textId="77777777" w:rsidR="00BE46C0" w:rsidRPr="00AE75CD" w:rsidRDefault="00BE46C0" w:rsidP="00AE5D9F">
      <w:pPr>
        <w:jc w:val="both"/>
        <w:rPr>
          <w:rFonts w:ascii="Segoe UI" w:eastAsia="Times New Roman" w:hAnsi="Segoe UI" w:cs="Segoe UI"/>
          <w:b/>
          <w:color w:val="222330"/>
          <w:sz w:val="24"/>
          <w:szCs w:val="24"/>
          <w:lang w:val="el-GR"/>
        </w:rPr>
      </w:pPr>
      <w:bookmarkStart w:id="1" w:name="_Hlk100083252"/>
      <w:r w:rsidRPr="00FC0443">
        <w:rPr>
          <w:rFonts w:ascii="Segoe UI" w:eastAsia="Times New Roman" w:hAnsi="Segoe UI" w:cs="Segoe UI"/>
          <w:b/>
          <w:color w:val="222330"/>
          <w:sz w:val="24"/>
          <w:szCs w:val="24"/>
          <w:lang w:val="el-GR"/>
        </w:rPr>
        <w:t xml:space="preserve">Λίγα λόγια για το ΕΙΤ </w:t>
      </w:r>
      <w:r w:rsidRPr="00FC0443">
        <w:rPr>
          <w:rFonts w:ascii="Segoe UI" w:eastAsia="Times New Roman" w:hAnsi="Segoe UI" w:cs="Segoe UI"/>
          <w:b/>
          <w:color w:val="222330"/>
          <w:sz w:val="24"/>
          <w:szCs w:val="24"/>
        </w:rPr>
        <w:t>Raw</w:t>
      </w:r>
      <w:r w:rsidRPr="00AE75CD">
        <w:rPr>
          <w:rFonts w:ascii="Segoe UI" w:eastAsia="Times New Roman" w:hAnsi="Segoe UI" w:cs="Segoe UI"/>
          <w:b/>
          <w:color w:val="222330"/>
          <w:sz w:val="24"/>
          <w:szCs w:val="24"/>
          <w:lang w:val="el-GR"/>
        </w:rPr>
        <w:t xml:space="preserve"> </w:t>
      </w:r>
      <w:r w:rsidRPr="00FC0443">
        <w:rPr>
          <w:rFonts w:ascii="Segoe UI" w:eastAsia="Times New Roman" w:hAnsi="Segoe UI" w:cs="Segoe UI"/>
          <w:b/>
          <w:color w:val="222330"/>
          <w:sz w:val="24"/>
          <w:szCs w:val="24"/>
        </w:rPr>
        <w:t>Materials</w:t>
      </w:r>
    </w:p>
    <w:p w14:paraId="7DADBDDE" w14:textId="7A0E3AF7" w:rsidR="00011792" w:rsidRDefault="00011792" w:rsidP="00AE5D9F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  <w:r>
        <w:rPr>
          <w:rFonts w:ascii="Segoe UI" w:eastAsia="Times New Roman" w:hAnsi="Segoe UI" w:cs="Segoe UI"/>
          <w:color w:val="222330"/>
          <w:sz w:val="24"/>
          <w:szCs w:val="24"/>
        </w:rPr>
        <w:t>To</w:t>
      </w:r>
      <w:r w:rsidRPr="00DC0004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bookmarkStart w:id="2" w:name="_Hlk99464946"/>
      <w:r w:rsidRPr="00486E1A">
        <w:rPr>
          <w:rFonts w:ascii="Segoe UI" w:eastAsia="Times New Roman" w:hAnsi="Segoe UI" w:cs="Segoe UI"/>
          <w:color w:val="222330"/>
          <w:sz w:val="24"/>
          <w:szCs w:val="24"/>
        </w:rPr>
        <w:fldChar w:fldCharType="begin"/>
      </w:r>
      <w:r w:rsidRPr="00486E1A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instrText xml:space="preserve"> 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</w:rPr>
        <w:instrText>HYPERLINK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instrText xml:space="preserve"> "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</w:rPr>
        <w:instrText>https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instrText>://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</w:rPr>
        <w:instrText>eitrawmaterials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instrText>.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</w:rPr>
        <w:instrText>eu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instrText xml:space="preserve">/" </w:instrText>
      </w:r>
      <w:r w:rsidRPr="00486E1A">
        <w:rPr>
          <w:rFonts w:ascii="Segoe UI" w:eastAsia="Times New Roman" w:hAnsi="Segoe UI" w:cs="Segoe UI"/>
          <w:color w:val="222330"/>
          <w:sz w:val="24"/>
          <w:szCs w:val="24"/>
        </w:rPr>
        <w:fldChar w:fldCharType="separate"/>
      </w:r>
      <w:r w:rsidRPr="00486E1A">
        <w:rPr>
          <w:rStyle w:val="Hyperlink"/>
          <w:rFonts w:ascii="Segoe UI" w:eastAsia="Times New Roman" w:hAnsi="Segoe UI" w:cs="Segoe UI"/>
          <w:sz w:val="24"/>
          <w:szCs w:val="24"/>
        </w:rPr>
        <w:t>EIT</w:t>
      </w:r>
      <w:r w:rsidRPr="00486E1A">
        <w:rPr>
          <w:rStyle w:val="Hyperlink"/>
          <w:rFonts w:ascii="Segoe UI" w:eastAsia="Times New Roman" w:hAnsi="Segoe UI" w:cs="Segoe UI"/>
          <w:sz w:val="24"/>
          <w:szCs w:val="24"/>
          <w:lang w:val="el-GR"/>
        </w:rPr>
        <w:t xml:space="preserve"> </w:t>
      </w:r>
      <w:proofErr w:type="spellStart"/>
      <w:r w:rsidRPr="00486E1A">
        <w:rPr>
          <w:rStyle w:val="Hyperlink"/>
          <w:rFonts w:ascii="Segoe UI" w:eastAsia="Times New Roman" w:hAnsi="Segoe UI" w:cs="Segoe UI"/>
          <w:sz w:val="24"/>
          <w:szCs w:val="24"/>
        </w:rPr>
        <w:t>RawMaterials</w:t>
      </w:r>
      <w:proofErr w:type="spellEnd"/>
      <w:r w:rsidRPr="00486E1A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fldChar w:fldCharType="end"/>
      </w:r>
      <w:bookmarkEnd w:id="2"/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έχει 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ως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σκοπό να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υποστηρίξει 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την εξεύρεση καινοτόμων λύσεων σε όλη την αλυσίδα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του κύκλου ζωής 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των ορυκτών πρώτων υλών,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την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ανάπτυξη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δεξι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ο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ή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ων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σε μηχανικούς και επιστήμονες, να στηρίξει νέους επαγγελματίες</w:t>
      </w:r>
      <w:r w:rsidR="0084587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,</w:t>
      </w:r>
      <w:r w:rsidR="00127871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84587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καθώς και να ενισχύσει την επιχειρηματικότητα και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την ανάπτυξη </w:t>
      </w:r>
      <w:r w:rsidR="0084587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νέων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επιχειρήσεων. Όλα αυτά </w:t>
      </w:r>
      <w:r w:rsidR="00BE46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αξιοποιώντας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τη γνώση από τη βιομηχανία, την τριτοβάθμια εκπαίδευση και την έρευνα. Οι τομείς που καλύπτονται από </w:t>
      </w:r>
      <w:r w:rsidR="0084587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</w:t>
      </w:r>
      <w:r w:rsidR="00845876">
        <w:rPr>
          <w:rFonts w:ascii="Segoe UI" w:eastAsia="Times New Roman" w:hAnsi="Segoe UI" w:cs="Segoe UI"/>
          <w:color w:val="222330"/>
          <w:sz w:val="24"/>
          <w:szCs w:val="24"/>
        </w:rPr>
        <w:t>o</w:t>
      </w:r>
      <w:r w:rsidR="0084587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845876">
        <w:rPr>
          <w:rFonts w:ascii="Segoe UI" w:eastAsia="Times New Roman" w:hAnsi="Segoe UI" w:cs="Segoe UI"/>
          <w:color w:val="222330"/>
          <w:sz w:val="24"/>
          <w:szCs w:val="24"/>
        </w:rPr>
        <w:t>EIT</w:t>
      </w:r>
      <w:r w:rsidR="0030484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proofErr w:type="spellStart"/>
      <w:r w:rsidR="00845876">
        <w:rPr>
          <w:rFonts w:ascii="Segoe UI" w:eastAsia="Times New Roman" w:hAnsi="Segoe UI" w:cs="Segoe UI"/>
          <w:color w:val="222330"/>
          <w:sz w:val="24"/>
          <w:szCs w:val="24"/>
        </w:rPr>
        <w:t>RawMaterials</w:t>
      </w:r>
      <w:proofErr w:type="spellEnd"/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84587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περιλαμβάνουν την </w:t>
      </w:r>
      <w:r w:rsidR="000C706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έρευνα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, </w:t>
      </w:r>
      <w:r w:rsidR="001F650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εκμετάλλευση ΟΠΥ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, μεταφορά, μεταλλουργία, ανακύκλωση</w:t>
      </w:r>
      <w:r w:rsidR="00916620" w:rsidRPr="00C6552D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,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916620" w:rsidRPr="0091662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ανάκτηση μετάλλων από </w:t>
      </w:r>
      <w:r w:rsidR="00916620" w:rsidRPr="0091662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lastRenderedPageBreak/>
        <w:t>αστικά και ηλεκτρονικά απόβλητα</w:t>
      </w:r>
      <w:r w:rsidR="0002417D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και κυκλική οικονομία</w:t>
      </w:r>
      <w:r w:rsidRPr="00672F0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,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βιώσιμα υλικά για </w:t>
      </w:r>
      <w:r w:rsidR="001F650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τις μεταφορές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του μέλλοντος που περιλαμβάνουν καινοτομία στην ηλεκτροκίνηση και μετάβαση </w:t>
      </w:r>
      <w:r w:rsidR="001F650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στην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πράσινη ενέργεια</w:t>
      </w:r>
      <w:r w:rsidR="00BE623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.</w:t>
      </w:r>
      <w:r w:rsidR="0030484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</w:p>
    <w:p w14:paraId="5B959598" w14:textId="77777777" w:rsidR="00836845" w:rsidRDefault="00011792" w:rsidP="00AE5D9F">
      <w:pPr>
        <w:jc w:val="both"/>
        <w:rPr>
          <w:rFonts w:ascii="Segoe UI" w:eastAsia="Times New Roman" w:hAnsi="Segoe UI" w:cs="Segoe UI"/>
          <w:color w:val="FF0000"/>
          <w:sz w:val="24"/>
          <w:szCs w:val="24"/>
          <w:lang w:val="el-GR"/>
        </w:rPr>
      </w:pP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Οι προτάσεις </w:t>
      </w:r>
      <w:r w:rsid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που υποβάλλονται </w:t>
      </w:r>
      <w:r w:rsidR="009B40C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για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χρηματοδότηση</w:t>
      </w:r>
      <w:r w:rsidR="009B40C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το </w:t>
      </w:r>
      <w:r w:rsidRPr="00672F0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EIT </w:t>
      </w:r>
      <w:proofErr w:type="spellStart"/>
      <w:r w:rsidRPr="00672F0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RawMaterials</w:t>
      </w:r>
      <w:proofErr w:type="spellEnd"/>
      <w:r w:rsid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,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αξιολογούνται σε διάστημα ενός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μήνα από τη διορία κατάθεσης και </w:t>
      </w:r>
      <w:r w:rsid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τα ποσοστά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επιτυχίας </w:t>
      </w:r>
      <w:r w:rsid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είναι σημαντικά μεγαλύτερα από εκείνα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άλλων πηγών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χρηματοδότησης έργων</w:t>
      </w:r>
      <w:r w:rsidR="009B40C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.</w:t>
      </w:r>
      <w:r>
        <w:rPr>
          <w:rFonts w:ascii="Segoe UI" w:eastAsia="Times New Roman" w:hAnsi="Segoe UI" w:cs="Segoe UI"/>
          <w:color w:val="FF0000"/>
          <w:sz w:val="24"/>
          <w:szCs w:val="24"/>
          <w:lang w:val="el-GR"/>
        </w:rPr>
        <w:t xml:space="preserve"> </w:t>
      </w:r>
    </w:p>
    <w:p w14:paraId="4A28EEEC" w14:textId="428D36BB" w:rsidR="00AE5D9F" w:rsidRPr="00AE5D9F" w:rsidRDefault="00011792" w:rsidP="00AE5D9F">
      <w:pPr>
        <w:jc w:val="both"/>
        <w:rPr>
          <w:rFonts w:ascii="Segoe UI" w:eastAsia="Times New Roman" w:hAnsi="Segoe UI" w:cs="Segoe UI"/>
          <w:color w:val="0070C0"/>
          <w:sz w:val="24"/>
          <w:szCs w:val="24"/>
          <w:lang w:val="el-GR"/>
        </w:rPr>
      </w:pPr>
      <w:r w:rsidRPr="00517FD7">
        <w:rPr>
          <w:rFonts w:ascii="Segoe UI" w:eastAsia="Times New Roman" w:hAnsi="Segoe UI" w:cs="Segoe UI"/>
          <w:sz w:val="24"/>
          <w:szCs w:val="24"/>
          <w:lang w:val="el-GR"/>
        </w:rPr>
        <w:t>Το ΕΜΠ</w:t>
      </w:r>
      <w:r>
        <w:rPr>
          <w:rFonts w:ascii="Segoe UI" w:eastAsia="Times New Roman" w:hAnsi="Segoe UI" w:cs="Segoe UI"/>
          <w:sz w:val="24"/>
          <w:szCs w:val="24"/>
          <w:lang w:val="el-GR"/>
        </w:rPr>
        <w:t xml:space="preserve"> </w:t>
      </w:r>
      <w:r w:rsidR="009B40C3">
        <w:rPr>
          <w:rFonts w:ascii="Segoe UI" w:eastAsia="Times New Roman" w:hAnsi="Segoe UI" w:cs="Segoe UI"/>
          <w:sz w:val="24"/>
          <w:szCs w:val="24"/>
          <w:lang w:val="el-GR"/>
        </w:rPr>
        <w:t xml:space="preserve">ως </w:t>
      </w:r>
      <w:r w:rsidR="000779AB">
        <w:rPr>
          <w:rFonts w:ascii="Segoe UI" w:eastAsia="Times New Roman" w:hAnsi="Segoe UI" w:cs="Segoe UI"/>
          <w:sz w:val="24"/>
          <w:szCs w:val="24"/>
          <w:lang w:val="el-GR"/>
        </w:rPr>
        <w:t>κύριος εταίρος</w:t>
      </w:r>
      <w:r w:rsidR="009B40C3">
        <w:rPr>
          <w:rFonts w:ascii="Segoe UI" w:eastAsia="Times New Roman" w:hAnsi="Segoe UI" w:cs="Segoe UI"/>
          <w:sz w:val="24"/>
          <w:szCs w:val="24"/>
          <w:lang w:val="el-GR"/>
        </w:rPr>
        <w:t xml:space="preserve"> του </w:t>
      </w:r>
      <w:r w:rsidR="009B40C3">
        <w:rPr>
          <w:rFonts w:ascii="Segoe UI" w:eastAsia="Times New Roman" w:hAnsi="Segoe UI" w:cs="Segoe UI"/>
          <w:sz w:val="24"/>
          <w:szCs w:val="24"/>
        </w:rPr>
        <w:t>EIT</w:t>
      </w:r>
      <w:r w:rsidR="009B40C3" w:rsidRPr="00AE5D9F">
        <w:rPr>
          <w:rFonts w:ascii="Segoe UI" w:eastAsia="Times New Roman" w:hAnsi="Segoe UI" w:cs="Segoe UI"/>
          <w:sz w:val="24"/>
          <w:szCs w:val="24"/>
          <w:lang w:val="el-GR"/>
        </w:rPr>
        <w:t xml:space="preserve"> </w:t>
      </w:r>
      <w:proofErr w:type="spellStart"/>
      <w:r w:rsidR="009B40C3" w:rsidRPr="000779AB">
        <w:rPr>
          <w:rFonts w:ascii="Segoe UI" w:eastAsia="Times New Roman" w:hAnsi="Segoe UI" w:cs="Segoe UI"/>
          <w:sz w:val="24"/>
          <w:szCs w:val="24"/>
        </w:rPr>
        <w:t>RawMaterials</w:t>
      </w:r>
      <w:proofErr w:type="spellEnd"/>
      <w:r w:rsidRPr="00AE5D9F">
        <w:rPr>
          <w:rFonts w:ascii="Segoe UI" w:eastAsia="Times New Roman" w:hAnsi="Segoe UI" w:cs="Segoe UI"/>
          <w:color w:val="FF0000"/>
          <w:sz w:val="24"/>
          <w:szCs w:val="24"/>
          <w:lang w:val="el-GR"/>
        </w:rPr>
        <w:t xml:space="preserve"> </w:t>
      </w:r>
      <w:r w:rsidRPr="00AE5D9F">
        <w:rPr>
          <w:rFonts w:ascii="Segoe UI" w:eastAsia="Times New Roman" w:hAnsi="Segoe UI" w:cs="Segoe UI"/>
          <w:sz w:val="24"/>
          <w:szCs w:val="24"/>
          <w:lang w:val="el-GR"/>
        </w:rPr>
        <w:t>(</w:t>
      </w:r>
      <w:r w:rsidRPr="00AE5D9F">
        <w:rPr>
          <w:rFonts w:ascii="Segoe UI" w:eastAsia="Times New Roman" w:hAnsi="Segoe UI" w:cs="Segoe UI"/>
          <w:sz w:val="24"/>
          <w:szCs w:val="24"/>
        </w:rPr>
        <w:t>core</w:t>
      </w:r>
      <w:r w:rsidRPr="00AE5D9F">
        <w:rPr>
          <w:rFonts w:ascii="Segoe UI" w:eastAsia="Times New Roman" w:hAnsi="Segoe UI" w:cs="Segoe UI"/>
          <w:sz w:val="24"/>
          <w:szCs w:val="24"/>
          <w:lang w:val="el-GR"/>
        </w:rPr>
        <w:t xml:space="preserve"> </w:t>
      </w:r>
      <w:r w:rsidRPr="00AE5D9F">
        <w:rPr>
          <w:rFonts w:ascii="Segoe UI" w:eastAsia="Times New Roman" w:hAnsi="Segoe UI" w:cs="Segoe UI"/>
          <w:sz w:val="24"/>
          <w:szCs w:val="24"/>
        </w:rPr>
        <w:t>partner</w:t>
      </w:r>
      <w:r w:rsidR="000779AB">
        <w:rPr>
          <w:rFonts w:ascii="Segoe UI" w:eastAsia="Times New Roman" w:hAnsi="Segoe UI" w:cs="Segoe UI"/>
          <w:sz w:val="24"/>
          <w:szCs w:val="24"/>
          <w:lang w:val="el-GR"/>
        </w:rPr>
        <w:t xml:space="preserve"> του</w:t>
      </w:r>
      <w:r w:rsidR="000779AB" w:rsidRPr="000779AB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779AB" w:rsidRPr="00672F0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EIT </w:t>
      </w:r>
      <w:proofErr w:type="spellStart"/>
      <w:r w:rsidR="000779AB" w:rsidRPr="00672F0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RawMaterials</w:t>
      </w:r>
      <w:proofErr w:type="spellEnd"/>
      <w:r w:rsidR="000779AB">
        <w:rPr>
          <w:rFonts w:ascii="Segoe UI" w:eastAsia="Times New Roman" w:hAnsi="Segoe UI" w:cs="Segoe UI"/>
          <w:sz w:val="24"/>
          <w:szCs w:val="24"/>
          <w:lang w:val="el-GR"/>
        </w:rPr>
        <w:t xml:space="preserve"> </w:t>
      </w:r>
      <w:r w:rsidRPr="00AE5D9F">
        <w:rPr>
          <w:rFonts w:ascii="Segoe UI" w:eastAsia="Times New Roman" w:hAnsi="Segoe UI" w:cs="Segoe UI"/>
          <w:sz w:val="24"/>
          <w:szCs w:val="24"/>
          <w:lang w:val="el-GR"/>
        </w:rPr>
        <w:t xml:space="preserve">) </w:t>
      </w:r>
      <w:r w:rsidR="009B40C3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>δεν</w:t>
      </w:r>
      <w:r w:rsidR="009B40C3">
        <w:rPr>
          <w:rFonts w:ascii="Segoe UI" w:eastAsia="Times New Roman" w:hAnsi="Segoe UI" w:cs="Segoe UI"/>
          <w:color w:val="FF000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sz w:val="24"/>
          <w:szCs w:val="24"/>
          <w:lang w:val="el-GR"/>
        </w:rPr>
        <w:t xml:space="preserve">έχει </w:t>
      </w:r>
      <w:r w:rsidR="009B40C3">
        <w:rPr>
          <w:rFonts w:ascii="Segoe UI" w:eastAsia="Times New Roman" w:hAnsi="Segoe UI" w:cs="Segoe UI"/>
          <w:sz w:val="24"/>
          <w:szCs w:val="24"/>
          <w:lang w:val="el-GR"/>
        </w:rPr>
        <w:t>κανένα περιορισμό</w:t>
      </w:r>
      <w:r>
        <w:rPr>
          <w:rFonts w:ascii="Segoe UI" w:eastAsia="Times New Roman" w:hAnsi="Segoe UI" w:cs="Segoe UI"/>
          <w:sz w:val="24"/>
          <w:szCs w:val="24"/>
          <w:lang w:val="el-GR"/>
        </w:rPr>
        <w:t xml:space="preserve"> συμμετοχής σε προτάσεις καθώς και χρηματοδότησης όσων εγκριθούν</w:t>
      </w:r>
      <w:r w:rsidR="00836845" w:rsidRPr="00C6552D">
        <w:rPr>
          <w:rFonts w:ascii="Segoe UI" w:eastAsia="Times New Roman" w:hAnsi="Segoe UI" w:cs="Segoe UI"/>
          <w:sz w:val="24"/>
          <w:szCs w:val="24"/>
          <w:lang w:val="el-GR"/>
        </w:rPr>
        <w:t xml:space="preserve"> </w:t>
      </w:r>
      <w:r w:rsidR="000779AB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Το ΕΜΠ συμμετέχει ενεργά στις δραστηριότητες του ΕΙΤ </w:t>
      </w:r>
      <w:proofErr w:type="spellStart"/>
      <w:r w:rsidR="000779AB" w:rsidRPr="00AE5D9F">
        <w:rPr>
          <w:rFonts w:ascii="Segoe UI" w:eastAsia="Times New Roman" w:hAnsi="Segoe UI" w:cs="Segoe UI"/>
          <w:color w:val="0070C0"/>
          <w:sz w:val="24"/>
          <w:szCs w:val="24"/>
        </w:rPr>
        <w:t>RawMaterials</w:t>
      </w:r>
      <w:proofErr w:type="spellEnd"/>
      <w:r w:rsidR="00836845" w:rsidRPr="00C6552D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, </w:t>
      </w:r>
      <w:r w:rsidR="00836845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>έχοντας συντονίσει ή συμμετάσχει α</w:t>
      </w:r>
      <w:r w:rsidR="000779AB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πό το 2016 μέχρι σήμερα </w:t>
      </w:r>
      <w:r w:rsidR="00947A6A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>σε</w:t>
      </w:r>
      <w:r w:rsidR="00F70FFD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 </w:t>
      </w:r>
      <w:r w:rsidR="003B3849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>33</w:t>
      </w:r>
      <w:r w:rsidR="000779AB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 έργα</w:t>
      </w:r>
      <w:r w:rsidR="00947A6A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>,</w:t>
      </w:r>
      <w:r w:rsidR="000779AB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 συνολικού </w:t>
      </w:r>
      <w:r w:rsidR="00947A6A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>προϋπολογισμού</w:t>
      </w:r>
      <w:r w:rsidR="000779AB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 </w:t>
      </w:r>
      <w:r w:rsidR="003B3849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3.2 </w:t>
      </w:r>
      <w:r w:rsidR="000779AB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Μ€, </w:t>
      </w:r>
      <w:r w:rsidR="00CD043C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>10</w:t>
      </w:r>
      <w:r w:rsidR="000779AB" w:rsidRPr="00AE5D9F">
        <w:rPr>
          <w:rFonts w:ascii="Segoe UI" w:eastAsia="Times New Roman" w:hAnsi="Segoe UI" w:cs="Segoe UI"/>
          <w:color w:val="0070C0"/>
          <w:sz w:val="24"/>
          <w:szCs w:val="24"/>
          <w:lang w:val="el-GR"/>
        </w:rPr>
        <w:t xml:space="preserve"> από τα οποία βρίσκονται σε εξέλιξη. </w:t>
      </w:r>
    </w:p>
    <w:p w14:paraId="4C9F462F" w14:textId="19F61EB1" w:rsidR="00011792" w:rsidRDefault="00CD043C" w:rsidP="00AE5D9F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  <w:r w:rsidRPr="00AE5D9F">
        <w:rPr>
          <w:rFonts w:ascii="Segoe UI" w:eastAsia="Times New Roman" w:hAnsi="Segoe UI" w:cs="Segoe UI"/>
          <w:sz w:val="24"/>
          <w:szCs w:val="24"/>
          <w:lang w:val="el-GR"/>
        </w:rPr>
        <w:t xml:space="preserve">Στο πλαίσιο αυτό,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ο Περιφερειακό κέντρο Ελλάδας για τις ΟΠΥ λειτουργεί κάτω από την αιγίδα του ΕΙΤ </w:t>
      </w:r>
      <w:proofErr w:type="spellStart"/>
      <w:r w:rsidR="009B40C3">
        <w:rPr>
          <w:rFonts w:ascii="Segoe UI" w:eastAsia="Times New Roman" w:hAnsi="Segoe UI" w:cs="Segoe UI"/>
          <w:sz w:val="24"/>
          <w:szCs w:val="24"/>
        </w:rPr>
        <w:t>RawMaterials</w:t>
      </w:r>
      <w:proofErr w:type="spellEnd"/>
      <w:r w:rsidR="009B40C3" w:rsidRPr="00AE5D9F" w:rsidDel="009B40C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με υπεύθυνη για τη λειτουργία του τη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Σχολή 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Μηχανικών Μεταλλείων</w:t>
      </w:r>
      <w:r w:rsidR="009B40C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-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Μεταλλουργών </w:t>
      </w:r>
      <w:r w:rsidR="009B40C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Μηχανικών 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του ΕΜΠ. </w:t>
      </w:r>
      <w:r w:rsidR="00011792">
        <w:rPr>
          <w:rFonts w:ascii="Segoe UI" w:eastAsia="Times New Roman" w:hAnsi="Segoe UI" w:cs="Segoe UI"/>
          <w:color w:val="222330"/>
          <w:sz w:val="24"/>
          <w:szCs w:val="24"/>
        </w:rPr>
        <w:t>To</w:t>
      </w:r>
      <w:r w:rsidR="00011792" w:rsidRPr="00DD6A27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11792">
        <w:rPr>
          <w:rFonts w:ascii="Segoe UI" w:eastAsia="Times New Roman" w:hAnsi="Segoe UI" w:cs="Segoe UI"/>
          <w:color w:val="222330"/>
          <w:sz w:val="24"/>
          <w:szCs w:val="24"/>
        </w:rPr>
        <w:t>HUB</w:t>
      </w:r>
      <w:r w:rsidR="00011792" w:rsidRPr="00DD6A27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συνιστά το σύνδεσμο και πόλο συνεργασίας 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του </w:t>
      </w:r>
      <w:r w:rsidR="00011792" w:rsidRPr="00E919B4">
        <w:rPr>
          <w:rFonts w:ascii="Segoe UI" w:eastAsia="Times New Roman" w:hAnsi="Segoe UI" w:cs="Segoe UI"/>
          <w:color w:val="222330"/>
          <w:sz w:val="24"/>
          <w:szCs w:val="24"/>
        </w:rPr>
        <w:t>EIT</w:t>
      </w:r>
      <w:r w:rsidR="00011792" w:rsidRPr="00E919B4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proofErr w:type="spellStart"/>
      <w:r w:rsidR="00011792" w:rsidRPr="00E919B4">
        <w:rPr>
          <w:rFonts w:ascii="Segoe UI" w:eastAsia="Times New Roman" w:hAnsi="Segoe UI" w:cs="Segoe UI"/>
          <w:color w:val="222330"/>
          <w:sz w:val="24"/>
          <w:szCs w:val="24"/>
        </w:rPr>
        <w:t>RawMaterials</w:t>
      </w:r>
      <w:proofErr w:type="spellEnd"/>
      <w:r w:rsidR="00011792" w:rsidRPr="00E919B4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και των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φορέων του κλάδου στην </w:t>
      </w:r>
      <w:r w:rsidR="009B40C3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Ελλ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άδα, Βουλγαρία και Κύπρο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, μεταφέροντας τη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γνώση 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του Ευρωπαϊκού Ινστιτούτου</w:t>
      </w:r>
      <w:r w:rsidR="005A7156" w:rsidRPr="005A715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5A715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Έρευνας</w:t>
      </w:r>
      <w:r w:rsidR="005A7156" w:rsidRPr="00EC55EE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5A715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και Τεχνολογίας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. Στόχος του </w:t>
      </w:r>
      <w:r>
        <w:rPr>
          <w:rFonts w:ascii="Segoe UI" w:eastAsia="Times New Roman" w:hAnsi="Segoe UI" w:cs="Segoe UI"/>
          <w:color w:val="222330"/>
          <w:sz w:val="24"/>
          <w:szCs w:val="24"/>
        </w:rPr>
        <w:t>HUB</w:t>
      </w:r>
      <w:r w:rsidRPr="00DD6A27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είναι να 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συνδράμει τα μέλη του κλάδου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στην αναγνώριση χρηματοδοτικών ευκαιριών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, να παρέχει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5A715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συμβουλευτικ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ές</w:t>
      </w:r>
      <w:r w:rsidR="005A715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υπηρεσίες</w:t>
      </w:r>
      <w:r w:rsidR="005A715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για την προετοιμασία και υλοποίηση χρηματοδοτούμενων έργων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, καθώς και 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η </w:t>
      </w:r>
      <w:bookmarkEnd w:id="0"/>
      <w:r w:rsidR="00011792" w:rsidRPr="00956157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αποτελεσματική ανταλλαγή πληροφοριών και βέλτιστων πρακτικών</w:t>
      </w:r>
      <w:r w:rsidR="0001179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και δικτύωση των μελών του οικοσυστήματος.</w:t>
      </w:r>
      <w:r w:rsidR="00011792" w:rsidRPr="00956157">
        <w:rPr>
          <w:lang w:val="el-GR"/>
        </w:rPr>
        <w:t xml:space="preserve"> </w:t>
      </w:r>
    </w:p>
    <w:p w14:paraId="15544A73" w14:textId="679AF5D4" w:rsidR="00011792" w:rsidRDefault="00011792" w:rsidP="00AE5D9F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Στ</w:t>
      </w:r>
      <w:r w:rsidR="0091662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ο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πλαίσι</w:t>
      </w:r>
      <w:r w:rsidR="0091662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ο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της 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προγραμματιζόμενης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ημερίδας, 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οι συμμετέχοντες θα ενημερωθούν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για τις θεματικές ενότητες</w:t>
      </w:r>
      <w:r w:rsidRPr="00956157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της πρόσκλησης</w:t>
      </w:r>
      <w:r w:rsidR="005A7156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που μόλις ανακοινώθηκε</w:t>
      </w:r>
      <w:r w:rsidR="00DA07C0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και  για τις διαδικασίες υποβολής προτάσεων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. Επίσης</w:t>
      </w:r>
      <w:r w:rsidR="006B44A2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,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θα έχουν την ευκαιρία να ακούσουν την </w:t>
      </w:r>
      <w:r w:rsidR="005F42C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εμπειρία εκπροσώπων του κλάδου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 από τη συμμετοχή </w:t>
      </w:r>
      <w:r w:rsidR="005F42CF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τους σε αυτά τα προγράμματα</w:t>
      </w:r>
      <w:r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. </w:t>
      </w:r>
    </w:p>
    <w:bookmarkEnd w:id="1"/>
    <w:p w14:paraId="4EEB2A8A" w14:textId="77777777" w:rsidR="006F00E4" w:rsidRDefault="006F00E4" w:rsidP="00AE5D9F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</w:p>
    <w:p w14:paraId="71CFA794" w14:textId="77777777" w:rsidR="00CB0794" w:rsidRPr="00CB0794" w:rsidRDefault="00CB0794" w:rsidP="00CB0794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  <w:r w:rsidRPr="00CB0794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Ομότιμος Καθηγητής Ι. </w:t>
      </w:r>
      <w:proofErr w:type="spellStart"/>
      <w:r w:rsidRPr="00CB0794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Πασπαλιάρης</w:t>
      </w:r>
      <w:proofErr w:type="spellEnd"/>
    </w:p>
    <w:p w14:paraId="465CD79F" w14:textId="77777777" w:rsidR="00CB0794" w:rsidRPr="00CB0794" w:rsidRDefault="00CB0794" w:rsidP="00CB0794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  <w:r w:rsidRPr="00CB0794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 xml:space="preserve">Διευθυντής Περιφερειακού Κέντρου Ελλάδος για Ορυκτές πρώτες ύλες του EIT </w:t>
      </w:r>
      <w:proofErr w:type="spellStart"/>
      <w:r w:rsidRPr="00CB0794">
        <w:rPr>
          <w:rFonts w:ascii="Segoe UI" w:eastAsia="Times New Roman" w:hAnsi="Segoe UI" w:cs="Segoe UI"/>
          <w:color w:val="222330"/>
          <w:sz w:val="24"/>
          <w:szCs w:val="24"/>
          <w:lang w:val="el-GR"/>
        </w:rPr>
        <w:t>RawMaterials</w:t>
      </w:r>
      <w:proofErr w:type="spellEnd"/>
    </w:p>
    <w:p w14:paraId="5CDC126F" w14:textId="77777777" w:rsidR="006F00E4" w:rsidRDefault="006F00E4" w:rsidP="00AE5D9F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</w:p>
    <w:p w14:paraId="0C21EE6E" w14:textId="77E58AC0" w:rsidR="00AE5D9F" w:rsidRPr="00596DCB" w:rsidRDefault="00AE5D9F" w:rsidP="00AE5D9F">
      <w:pPr>
        <w:jc w:val="both"/>
        <w:rPr>
          <w:rFonts w:ascii="Segoe UI" w:eastAsia="Times New Roman" w:hAnsi="Segoe UI" w:cs="Segoe UI"/>
          <w:color w:val="222330"/>
          <w:sz w:val="24"/>
          <w:szCs w:val="24"/>
          <w:lang w:val="el-G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6"/>
        <w:gridCol w:w="2754"/>
      </w:tblGrid>
      <w:tr w:rsidR="00AE5D9F" w:rsidRPr="00AE5D9F" w14:paraId="25A98392" w14:textId="77777777" w:rsidTr="00955DE3"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3D5B2" w14:textId="77777777" w:rsidR="00AE5D9F" w:rsidRPr="00AE5D9F" w:rsidRDefault="00AE5D9F" w:rsidP="00AE5D9F">
            <w:pPr>
              <w:jc w:val="both"/>
            </w:pPr>
            <w:r w:rsidRPr="00AE5D9F">
              <w:rPr>
                <w:noProof/>
              </w:rPr>
              <w:lastRenderedPageBreak/>
              <w:drawing>
                <wp:inline distT="0" distB="0" distL="0" distR="0" wp14:anchorId="685984AC" wp14:editId="4D43AD6D">
                  <wp:extent cx="4048125" cy="7334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9EF99" w14:textId="77777777" w:rsidR="00AE5D9F" w:rsidRPr="00AE5D9F" w:rsidRDefault="00AE5D9F" w:rsidP="00AE5D9F">
            <w:pPr>
              <w:jc w:val="both"/>
            </w:pPr>
          </w:p>
        </w:tc>
      </w:tr>
    </w:tbl>
    <w:p w14:paraId="73293A59" w14:textId="77777777" w:rsidR="00AE5D9F" w:rsidRPr="00AE5D9F" w:rsidRDefault="00AE5D9F" w:rsidP="00AE5D9F">
      <w:pPr>
        <w:jc w:val="both"/>
        <w:rPr>
          <w:i/>
          <w:iCs/>
        </w:rPr>
      </w:pPr>
      <w:r w:rsidRPr="00AE5D9F">
        <w:rPr>
          <w:i/>
          <w:iCs/>
        </w:rPr>
        <w:t>Follow us!</w:t>
      </w:r>
    </w:p>
    <w:p w14:paraId="0FB05F06" w14:textId="77777777" w:rsidR="00AE5D9F" w:rsidRPr="00AE5D9F" w:rsidRDefault="00AE5D9F" w:rsidP="00AE5D9F">
      <w:pPr>
        <w:jc w:val="both"/>
      </w:pPr>
      <w:r w:rsidRPr="00AE5D9F">
        <w:rPr>
          <w:noProof/>
        </w:rPr>
        <w:drawing>
          <wp:inline distT="0" distB="0" distL="0" distR="0" wp14:anchorId="3860FA80" wp14:editId="7B76DA69">
            <wp:extent cx="409575" cy="361950"/>
            <wp:effectExtent l="0" t="0" r="9525" b="0"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D9F">
        <w:rPr>
          <w:noProof/>
        </w:rPr>
        <w:drawing>
          <wp:inline distT="0" distB="0" distL="0" distR="0" wp14:anchorId="19A5ED27" wp14:editId="0D87A027">
            <wp:extent cx="390525" cy="390525"/>
            <wp:effectExtent l="0" t="0" r="9525" b="9525"/>
            <wp:docPr id="5" name="Picture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 w:rsidRPr="00AE5D9F">
          <w:rPr>
            <w:rStyle w:val="Hyperlink"/>
          </w:rPr>
          <w:t>http://rcgreece.labmet.ntua.gr/</w:t>
        </w:r>
      </w:hyperlink>
    </w:p>
    <w:p w14:paraId="7C3A11DD" w14:textId="77777777" w:rsidR="00AE5D9F" w:rsidRPr="00AE5D9F" w:rsidRDefault="00AE5D9F" w:rsidP="00AE5D9F">
      <w:pPr>
        <w:jc w:val="both"/>
      </w:pPr>
    </w:p>
    <w:p w14:paraId="5ACC3D53" w14:textId="77777777" w:rsidR="00AE5D9F" w:rsidRPr="00AE5D9F" w:rsidRDefault="009B5151" w:rsidP="00AE5D9F">
      <w:pPr>
        <w:jc w:val="both"/>
      </w:pPr>
      <w:hyperlink r:id="rId16" w:history="1">
        <w:r w:rsidR="00AE5D9F" w:rsidRPr="00AE5D9F">
          <w:rPr>
            <w:rStyle w:val="Hyperlink"/>
            <w:b/>
            <w:bCs/>
            <w:i/>
            <w:iCs/>
          </w:rPr>
          <w:t>Subscribe to our mailing list to get the latest news and updates!</w:t>
        </w:r>
      </w:hyperlink>
    </w:p>
    <w:p w14:paraId="6490F216" w14:textId="77777777" w:rsidR="00FB41C4" w:rsidRPr="00AE5D9F" w:rsidRDefault="00FB41C4" w:rsidP="00AE5D9F">
      <w:pPr>
        <w:jc w:val="both"/>
      </w:pPr>
    </w:p>
    <w:sectPr w:rsidR="00FB41C4" w:rsidRPr="00AE5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ED0"/>
    <w:rsid w:val="00011792"/>
    <w:rsid w:val="0002417D"/>
    <w:rsid w:val="000779AB"/>
    <w:rsid w:val="000C7066"/>
    <w:rsid w:val="00127871"/>
    <w:rsid w:val="001F6500"/>
    <w:rsid w:val="0030484E"/>
    <w:rsid w:val="003A2FD3"/>
    <w:rsid w:val="003B3849"/>
    <w:rsid w:val="00476E51"/>
    <w:rsid w:val="00596DCB"/>
    <w:rsid w:val="005A7156"/>
    <w:rsid w:val="005E6457"/>
    <w:rsid w:val="005F42CF"/>
    <w:rsid w:val="00654A14"/>
    <w:rsid w:val="006B44A2"/>
    <w:rsid w:val="006C0D15"/>
    <w:rsid w:val="006F00E4"/>
    <w:rsid w:val="006F3A23"/>
    <w:rsid w:val="00765FE7"/>
    <w:rsid w:val="00836845"/>
    <w:rsid w:val="00845876"/>
    <w:rsid w:val="00916620"/>
    <w:rsid w:val="00947A6A"/>
    <w:rsid w:val="009B40C3"/>
    <w:rsid w:val="009B5151"/>
    <w:rsid w:val="00A35ED0"/>
    <w:rsid w:val="00AA3260"/>
    <w:rsid w:val="00AE5D9F"/>
    <w:rsid w:val="00B13C76"/>
    <w:rsid w:val="00BE46C0"/>
    <w:rsid w:val="00BE623E"/>
    <w:rsid w:val="00C6552D"/>
    <w:rsid w:val="00CB0794"/>
    <w:rsid w:val="00CD043C"/>
    <w:rsid w:val="00CE59D6"/>
    <w:rsid w:val="00DA07C0"/>
    <w:rsid w:val="00F70FFD"/>
    <w:rsid w:val="00FB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26140"/>
  <w15:docId w15:val="{527610CB-ABFE-4D99-AA4D-77BE3D7E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FE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7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9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9AB"/>
    <w:rPr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5D9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620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6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62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655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62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onference.labmet.ntua.gr/node/55" TargetMode="External"/><Relationship Id="rId12" Type="http://schemas.openxmlformats.org/officeDocument/2006/relationships/hyperlink" Target="https://twitter.com/RCGREEC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eepurl.com/dz799T" TargetMode="External"/><Relationship Id="rId1" Type="http://schemas.openxmlformats.org/officeDocument/2006/relationships/styles" Target="styles.xml"/><Relationship Id="rId6" Type="http://schemas.openxmlformats.org/officeDocument/2006/relationships/hyperlink" Target="https://rcgreece.labmet.ntua.gr/el/rcg-informative-webcast-event-a-presentation-on-kava-call-10/" TargetMode="External"/><Relationship Id="rId11" Type="http://schemas.openxmlformats.org/officeDocument/2006/relationships/image" Target="cid:image004.png@01D7F661.787FA1D0" TargetMode="External"/><Relationship Id="rId5" Type="http://schemas.openxmlformats.org/officeDocument/2006/relationships/hyperlink" Target="https://rcgreece.labmet.ntua.gr/el" TargetMode="External"/><Relationship Id="rId15" Type="http://schemas.openxmlformats.org/officeDocument/2006/relationships/hyperlink" Target="http://rcgreece.labmet.ntua.gr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linkedin.com/company/11765792/admin/" TargetMode="External"/><Relationship Id="rId14" Type="http://schemas.openxmlformats.org/officeDocument/2006/relationships/image" Target="cid:image005.png@01D7F661.787FA1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</Pages>
  <Words>537</Words>
  <Characters>3066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k.papakonstantinou</dc:creator>
  <cp:lastModifiedBy>k.papakonstantinou</cp:lastModifiedBy>
  <cp:revision>6</cp:revision>
  <dcterms:created xsi:type="dcterms:W3CDTF">2022-03-30T10:20:00Z</dcterms:created>
  <dcterms:modified xsi:type="dcterms:W3CDTF">2022-04-06T09:45:00Z</dcterms:modified>
</cp:coreProperties>
</file>