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07C" w:rsidRPr="00B608F4" w:rsidRDefault="00B608F4" w:rsidP="00E1607C">
      <w:r>
        <w:rPr>
          <w:b/>
          <w:bCs/>
          <w:color w:val="000000"/>
          <w:sz w:val="24"/>
          <w:szCs w:val="24"/>
        </w:rPr>
        <w:t>15-5-2020</w:t>
      </w:r>
    </w:p>
    <w:p w:rsidR="00E1607C" w:rsidRDefault="00E1607C" w:rsidP="00E1607C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ΑΝΑΚΟΙΝΩΣΗ</w:t>
      </w:r>
    </w:p>
    <w:p w:rsidR="00E1607C" w:rsidRDefault="00E1607C" w:rsidP="00E1607C"/>
    <w:p w:rsidR="00E1607C" w:rsidRDefault="00863DCA" w:rsidP="00E1607C">
      <w:pPr>
        <w:rPr>
          <w:rStyle w:val="a4"/>
          <w:b/>
          <w:bCs/>
          <w:i w:val="0"/>
          <w:iCs w:val="0"/>
          <w:sz w:val="24"/>
          <w:szCs w:val="24"/>
        </w:rPr>
      </w:pPr>
      <w:r>
        <w:rPr>
          <w:rStyle w:val="a4"/>
          <w:b/>
          <w:bCs/>
          <w:i w:val="0"/>
          <w:iCs w:val="0"/>
          <w:sz w:val="24"/>
          <w:szCs w:val="24"/>
        </w:rPr>
        <w:t>Θέμα:</w:t>
      </w:r>
      <w:r w:rsidR="00E1607C">
        <w:rPr>
          <w:rStyle w:val="a4"/>
          <w:b/>
          <w:bCs/>
          <w:i w:val="0"/>
          <w:iCs w:val="0"/>
          <w:sz w:val="24"/>
          <w:szCs w:val="24"/>
        </w:rPr>
        <w:t xml:space="preserve"> Υπολογισμός Χρονοχρέωσης σε συγχρηματοδοτούμενες πράξεις (ΕΣΠΑ) </w:t>
      </w:r>
    </w:p>
    <w:p w:rsidR="00E1607C" w:rsidRDefault="00E1607C" w:rsidP="00E1607C">
      <w:pPr>
        <w:rPr>
          <w:rStyle w:val="a4"/>
          <w:b/>
          <w:bCs/>
          <w:i w:val="0"/>
          <w:iCs w:val="0"/>
          <w:sz w:val="24"/>
          <w:szCs w:val="24"/>
        </w:rPr>
      </w:pPr>
    </w:p>
    <w:p w:rsidR="00E1607C" w:rsidRDefault="00E1607C" w:rsidP="00CB27FF">
      <w:pPr>
        <w:spacing w:before="240" w:line="276" w:lineRule="auto"/>
        <w:jc w:val="both"/>
        <w:rPr>
          <w:rStyle w:val="a4"/>
          <w:i w:val="0"/>
          <w:iCs w:val="0"/>
          <w:sz w:val="24"/>
          <w:szCs w:val="24"/>
        </w:rPr>
      </w:pPr>
      <w:r>
        <w:rPr>
          <w:rStyle w:val="a4"/>
          <w:i w:val="0"/>
          <w:iCs w:val="0"/>
          <w:sz w:val="24"/>
          <w:szCs w:val="24"/>
        </w:rPr>
        <w:t xml:space="preserve">Κατόπιν της τροποποίησης της Υπουργικής Απόφασης </w:t>
      </w:r>
      <w:r>
        <w:rPr>
          <w:rStyle w:val="a4"/>
          <w:i w:val="0"/>
          <w:iCs w:val="0"/>
          <w:sz w:val="24"/>
          <w:szCs w:val="24"/>
          <w:lang w:val="en-US"/>
        </w:rPr>
        <w:t>YA</w:t>
      </w:r>
      <w:r>
        <w:rPr>
          <w:rStyle w:val="a4"/>
          <w:i w:val="0"/>
          <w:iCs w:val="0"/>
          <w:sz w:val="24"/>
          <w:szCs w:val="24"/>
        </w:rPr>
        <w:t>137675/ΕΥΘΥ1016/19.12.18, ΦΕΚ Β’ 5968/31.12.18 “</w:t>
      </w:r>
      <w:r>
        <w:rPr>
          <w:rStyle w:val="a4"/>
          <w:sz w:val="24"/>
          <w:szCs w:val="24"/>
        </w:rPr>
        <w:t>Εθνικοί κανόνες επιλεξιμότητας δαπανών για τα προγράμματα του ΕΣΠΑ 2014 - 2020 - Έλεγχοι νομιμότητας δημοσίων συμβάσεων συγχρηματοδοτούμενων πράξεων ΕΣΠΑ 2014-2020 από Αρχές Διαχείρισης και Ενδιάμεσους Φορείς - Διαδικασία ενστάσεων επί των αποτελεσμάτων αξιολόγησης πράξεων</w:t>
      </w:r>
      <w:r w:rsidR="00416E98">
        <w:rPr>
          <w:rStyle w:val="a4"/>
          <w:i w:val="0"/>
          <w:iCs w:val="0"/>
          <w:sz w:val="24"/>
          <w:szCs w:val="24"/>
        </w:rPr>
        <w:t>”</w:t>
      </w:r>
      <w:r>
        <w:rPr>
          <w:rStyle w:val="a4"/>
          <w:i w:val="0"/>
          <w:iCs w:val="0"/>
          <w:sz w:val="24"/>
          <w:szCs w:val="24"/>
        </w:rPr>
        <w:t xml:space="preserve">  και των διευκρινιστικών απαντήσεων της ΕΥΘΥ με το υπ. Αρ. πρωτ. 44517/19.04.2019 έγγραφό της, σας ενημερώνουμε </w:t>
      </w:r>
      <w:r w:rsidR="00255784">
        <w:rPr>
          <w:rStyle w:val="a4"/>
          <w:i w:val="0"/>
          <w:iCs w:val="0"/>
          <w:sz w:val="24"/>
          <w:szCs w:val="24"/>
        </w:rPr>
        <w:t>ότι σύμφωνα με την από 15/4/2020 απόφαση της Ε</w:t>
      </w:r>
      <w:r w:rsidR="00B608F4">
        <w:rPr>
          <w:rStyle w:val="a4"/>
          <w:i w:val="0"/>
          <w:iCs w:val="0"/>
          <w:sz w:val="24"/>
          <w:szCs w:val="24"/>
        </w:rPr>
        <w:t>πιτροπή</w:t>
      </w:r>
      <w:r w:rsidR="00255784">
        <w:rPr>
          <w:rStyle w:val="a4"/>
          <w:i w:val="0"/>
          <w:iCs w:val="0"/>
          <w:sz w:val="24"/>
          <w:szCs w:val="24"/>
        </w:rPr>
        <w:t>ς</w:t>
      </w:r>
      <w:r w:rsidR="00B608F4">
        <w:rPr>
          <w:rStyle w:val="a4"/>
          <w:i w:val="0"/>
          <w:iCs w:val="0"/>
          <w:sz w:val="24"/>
          <w:szCs w:val="24"/>
        </w:rPr>
        <w:t xml:space="preserve"> Ερευνών και Διαχείρισης του ΕΛΚΕ </w:t>
      </w:r>
      <w:r w:rsidR="00255784">
        <w:rPr>
          <w:rStyle w:val="a4"/>
          <w:i w:val="0"/>
          <w:iCs w:val="0"/>
          <w:sz w:val="24"/>
          <w:szCs w:val="24"/>
        </w:rPr>
        <w:t>και την από 8/5/2020 απόφαση Συγκλήτου</w:t>
      </w:r>
      <w:r>
        <w:rPr>
          <w:rStyle w:val="a4"/>
          <w:i w:val="0"/>
          <w:iCs w:val="0"/>
          <w:sz w:val="24"/>
          <w:szCs w:val="24"/>
        </w:rPr>
        <w:t xml:space="preserve"> </w:t>
      </w:r>
      <w:r w:rsidR="00255784">
        <w:rPr>
          <w:rStyle w:val="a4"/>
          <w:i w:val="0"/>
          <w:iCs w:val="0"/>
          <w:sz w:val="24"/>
          <w:szCs w:val="24"/>
        </w:rPr>
        <w:t>ισχύουν</w:t>
      </w:r>
      <w:r w:rsidR="00611C5C" w:rsidRPr="00611C5C">
        <w:rPr>
          <w:rStyle w:val="a4"/>
          <w:i w:val="0"/>
          <w:iCs w:val="0"/>
          <w:sz w:val="24"/>
          <w:szCs w:val="24"/>
        </w:rPr>
        <w:t xml:space="preserve"> </w:t>
      </w:r>
      <w:r w:rsidR="0093075C">
        <w:rPr>
          <w:rStyle w:val="a4"/>
          <w:i w:val="0"/>
          <w:iCs w:val="0"/>
          <w:sz w:val="24"/>
          <w:szCs w:val="24"/>
        </w:rPr>
        <w:t>εφεξής</w:t>
      </w:r>
      <w:r w:rsidR="00255784">
        <w:rPr>
          <w:rStyle w:val="a4"/>
          <w:i w:val="0"/>
          <w:iCs w:val="0"/>
          <w:sz w:val="24"/>
          <w:szCs w:val="24"/>
        </w:rPr>
        <w:t xml:space="preserve"> τα </w:t>
      </w:r>
      <w:r>
        <w:rPr>
          <w:rStyle w:val="a4"/>
          <w:i w:val="0"/>
          <w:iCs w:val="0"/>
          <w:sz w:val="24"/>
          <w:szCs w:val="24"/>
        </w:rPr>
        <w:t>ακόλουθα:</w:t>
      </w:r>
    </w:p>
    <w:p w:rsidR="008C2872" w:rsidRPr="008C2872" w:rsidRDefault="0093075C" w:rsidP="00CB27FF">
      <w:pPr>
        <w:spacing w:before="240" w:line="276" w:lineRule="auto"/>
        <w:jc w:val="both"/>
        <w:rPr>
          <w:rStyle w:val="a4"/>
          <w:b/>
          <w:i w:val="0"/>
          <w:iCs w:val="0"/>
          <w:sz w:val="24"/>
          <w:szCs w:val="24"/>
          <w:u w:val="single"/>
        </w:rPr>
      </w:pPr>
      <w:r>
        <w:rPr>
          <w:rStyle w:val="a4"/>
          <w:b/>
          <w:i w:val="0"/>
          <w:iCs w:val="0"/>
          <w:sz w:val="24"/>
          <w:szCs w:val="24"/>
          <w:u w:val="single"/>
        </w:rPr>
        <w:t>Δ</w:t>
      </w:r>
      <w:r w:rsidR="008C2872" w:rsidRPr="008C2872">
        <w:rPr>
          <w:rStyle w:val="a4"/>
          <w:b/>
          <w:i w:val="0"/>
          <w:iCs w:val="0"/>
          <w:sz w:val="24"/>
          <w:szCs w:val="24"/>
          <w:u w:val="single"/>
        </w:rPr>
        <w:t xml:space="preserve">ίνεται η δυνατότητα ταυτόχρονης συμμετοχής του μόνιμου προσωπικό του Ιδρύματος (ΔΕΠ, ΕΔΙΠ, ΕΤΕΠ) σε έργα ΕΣΠΑ και Ευρωπαϊκά </w:t>
      </w:r>
    </w:p>
    <w:p w:rsidR="00255784" w:rsidRDefault="00255784" w:rsidP="00CB27FF">
      <w:pPr>
        <w:spacing w:line="276" w:lineRule="auto"/>
        <w:jc w:val="both"/>
        <w:rPr>
          <w:rStyle w:val="a4"/>
          <w:i w:val="0"/>
          <w:iCs w:val="0"/>
          <w:sz w:val="24"/>
          <w:szCs w:val="24"/>
        </w:rPr>
      </w:pPr>
    </w:p>
    <w:p w:rsidR="00255784" w:rsidRPr="008E1ACB" w:rsidRDefault="0093075C" w:rsidP="00CB27FF">
      <w:pPr>
        <w:spacing w:line="276" w:lineRule="auto"/>
        <w:jc w:val="both"/>
        <w:rPr>
          <w:sz w:val="24"/>
          <w:szCs w:val="24"/>
        </w:rPr>
      </w:pPr>
      <w:r>
        <w:rPr>
          <w:rStyle w:val="a4"/>
          <w:i w:val="0"/>
          <w:iCs w:val="0"/>
          <w:sz w:val="24"/>
          <w:szCs w:val="24"/>
        </w:rPr>
        <w:t>Κατόπιν αυτού</w:t>
      </w:r>
      <w:r w:rsidR="008C2872">
        <w:rPr>
          <w:rStyle w:val="a4"/>
          <w:i w:val="0"/>
          <w:iCs w:val="0"/>
          <w:sz w:val="24"/>
          <w:szCs w:val="24"/>
        </w:rPr>
        <w:t xml:space="preserve"> </w:t>
      </w:r>
      <w:r w:rsidR="00224FA7">
        <w:rPr>
          <w:rStyle w:val="a4"/>
          <w:i w:val="0"/>
          <w:iCs w:val="0"/>
          <w:sz w:val="24"/>
          <w:szCs w:val="24"/>
        </w:rPr>
        <w:t>τ</w:t>
      </w:r>
      <w:r w:rsidR="00255784">
        <w:rPr>
          <w:rStyle w:val="a4"/>
          <w:i w:val="0"/>
          <w:iCs w:val="0"/>
          <w:sz w:val="24"/>
          <w:szCs w:val="24"/>
        </w:rPr>
        <w:t xml:space="preserve">ροποποιείται  το έντυπο </w:t>
      </w:r>
      <w:r w:rsidR="00255784" w:rsidRPr="0084562F">
        <w:rPr>
          <w:iCs/>
          <w:sz w:val="24"/>
          <w:szCs w:val="24"/>
        </w:rPr>
        <w:t>«Σύμβαση ανάθεσης έργου στο πλαίσιο ερευνητικού έργου ΕΣΠΑ» όσον αφορά την παράγραφο 2, η οποία είχε ως εξής:</w:t>
      </w:r>
      <w:r w:rsidR="00255784" w:rsidRPr="0084562F">
        <w:rPr>
          <w:sz w:val="24"/>
          <w:szCs w:val="24"/>
        </w:rPr>
        <w:t xml:space="preserve"> </w:t>
      </w:r>
    </w:p>
    <w:p w:rsidR="00255784" w:rsidRPr="0064199C" w:rsidRDefault="00255784" w:rsidP="00CB27FF">
      <w:pPr>
        <w:spacing w:line="276" w:lineRule="auto"/>
        <w:jc w:val="both"/>
        <w:rPr>
          <w:b/>
          <w:sz w:val="24"/>
          <w:szCs w:val="24"/>
        </w:rPr>
      </w:pPr>
    </w:p>
    <w:p w:rsidR="00255784" w:rsidRPr="008E1ACB" w:rsidRDefault="00255784" w:rsidP="00CB27FF">
      <w:pPr>
        <w:spacing w:line="276" w:lineRule="auto"/>
        <w:jc w:val="both"/>
        <w:rPr>
          <w:sz w:val="24"/>
          <w:szCs w:val="24"/>
        </w:rPr>
      </w:pPr>
      <w:r w:rsidRPr="0084562F">
        <w:rPr>
          <w:sz w:val="24"/>
          <w:szCs w:val="24"/>
        </w:rPr>
        <w:t>«</w:t>
      </w:r>
      <w:r w:rsidRPr="0084562F">
        <w:rPr>
          <w:i/>
          <w:sz w:val="24"/>
          <w:szCs w:val="24"/>
        </w:rPr>
        <w:t>2. Το συνολικό κόστος της σύμβασης για την αμοιβή του Δικαιούχου για την εκτέλεση του ανωτέρω ερευνητικού έργου συμφωνείται μέχρι το ποσό των …….…………..€, περιλαμβανομένου του αναλογούντος ΦΠΑ, όπου απαιτείται, υπολογιζόμενο με ωρομίσθιο ........€/ώρα.  Στο συμφωνηθέν ποσό περιλαμβάνεται και κάθε νόμιμη επιβάρυνση εκ της παρούσης συμβάσεως υπέρ παντός τρίτου και του Ελληνικού Δημοσίου, καθώς και η κατά νόμο προβλεπόμενη ασφαλιστική εισφορά του Δικαιούχου/ασφαλισμένου και εργοδότη, εφόσον απαιτείται</w:t>
      </w:r>
      <w:r w:rsidRPr="0084562F">
        <w:rPr>
          <w:sz w:val="24"/>
          <w:szCs w:val="24"/>
        </w:rPr>
        <w:t>».</w:t>
      </w:r>
    </w:p>
    <w:p w:rsidR="00255784" w:rsidRDefault="00255784" w:rsidP="00CB27FF">
      <w:pPr>
        <w:spacing w:line="276" w:lineRule="auto"/>
        <w:jc w:val="both"/>
        <w:rPr>
          <w:iCs/>
          <w:sz w:val="24"/>
          <w:szCs w:val="24"/>
        </w:rPr>
      </w:pPr>
    </w:p>
    <w:p w:rsidR="00255784" w:rsidRPr="0064199C" w:rsidRDefault="00255784" w:rsidP="00CB27FF">
      <w:pPr>
        <w:spacing w:line="276" w:lineRule="auto"/>
        <w:jc w:val="both"/>
        <w:rPr>
          <w:i/>
          <w:iCs/>
          <w:sz w:val="24"/>
          <w:szCs w:val="24"/>
        </w:rPr>
      </w:pPr>
      <w:r w:rsidRPr="0084562F">
        <w:rPr>
          <w:iCs/>
          <w:sz w:val="24"/>
          <w:szCs w:val="24"/>
        </w:rPr>
        <w:t xml:space="preserve">και </w:t>
      </w:r>
      <w:r w:rsidRPr="008E1ACB">
        <w:rPr>
          <w:iCs/>
          <w:sz w:val="24"/>
          <w:szCs w:val="24"/>
        </w:rPr>
        <w:t>διαμορφώνεται ως εξής:</w:t>
      </w:r>
      <w:r w:rsidRPr="008E1ACB">
        <w:rPr>
          <w:i/>
          <w:iCs/>
          <w:sz w:val="24"/>
          <w:szCs w:val="24"/>
        </w:rPr>
        <w:t xml:space="preserve"> </w:t>
      </w:r>
    </w:p>
    <w:p w:rsidR="00255784" w:rsidRDefault="00255784" w:rsidP="00CB27FF">
      <w:pPr>
        <w:spacing w:line="276" w:lineRule="auto"/>
        <w:jc w:val="both"/>
        <w:rPr>
          <w:i/>
          <w:iCs/>
          <w:sz w:val="24"/>
          <w:szCs w:val="24"/>
        </w:rPr>
      </w:pPr>
    </w:p>
    <w:p w:rsidR="00255784" w:rsidRPr="00255784" w:rsidRDefault="00255784" w:rsidP="00CB27FF">
      <w:pPr>
        <w:spacing w:line="276" w:lineRule="auto"/>
        <w:jc w:val="both"/>
        <w:rPr>
          <w:b/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«2.</w:t>
      </w:r>
      <w:r w:rsidRPr="00FE59EE">
        <w:rPr>
          <w:i/>
          <w:iCs/>
          <w:sz w:val="24"/>
          <w:szCs w:val="24"/>
        </w:rPr>
        <w:t xml:space="preserve"> </w:t>
      </w:r>
      <w:r w:rsidRPr="0064199C">
        <w:rPr>
          <w:i/>
          <w:iCs/>
          <w:sz w:val="24"/>
          <w:szCs w:val="24"/>
        </w:rPr>
        <w:t xml:space="preserve">Το συνολικό ωριαίο κόστος εργασίας για τον υπολογισμό της αμοιβής του Δικαιούχου για την εκτέλεση ερευνητικών έργων έχει συμφωνηθεί μέχρι το ποσό των </w:t>
      </w:r>
      <w:r w:rsidRPr="00255784">
        <w:rPr>
          <w:b/>
          <w:i/>
          <w:iCs/>
          <w:sz w:val="24"/>
          <w:szCs w:val="24"/>
        </w:rPr>
        <w:t>…………………. € Υ/ώρα.</w:t>
      </w:r>
    </w:p>
    <w:p w:rsidR="00255784" w:rsidRPr="0064199C" w:rsidRDefault="00255784" w:rsidP="00CB27FF">
      <w:pPr>
        <w:spacing w:line="276" w:lineRule="auto"/>
        <w:jc w:val="both"/>
        <w:rPr>
          <w:i/>
          <w:iCs/>
          <w:sz w:val="24"/>
          <w:szCs w:val="24"/>
        </w:rPr>
      </w:pPr>
      <w:r w:rsidRPr="0064199C">
        <w:rPr>
          <w:i/>
          <w:iCs/>
          <w:sz w:val="24"/>
          <w:szCs w:val="24"/>
        </w:rPr>
        <w:t xml:space="preserve">Ειδικά για το δια της παρούσας συμφωνούμενο ερευνητικό έργο, το επιλέξιμο ωριαίο κόστος εργασίας, το οποίο ρητά αποδέχεται και συνομολογεί ο Δικαιούχος για τον υπολογισμό της αμοιβής του εν προκειμένω, ανέρχεται σε </w:t>
      </w:r>
      <w:r w:rsidRPr="00255784">
        <w:rPr>
          <w:b/>
          <w:i/>
          <w:iCs/>
          <w:sz w:val="24"/>
          <w:szCs w:val="24"/>
        </w:rPr>
        <w:t>……………..€ Χ/ώρα</w:t>
      </w:r>
      <w:r w:rsidRPr="0064199C">
        <w:rPr>
          <w:i/>
          <w:iCs/>
          <w:sz w:val="24"/>
          <w:szCs w:val="24"/>
        </w:rPr>
        <w:t xml:space="preserve"> και έχει υπολογιστεί με βάση το ωριαίο κόστος εργασίας των </w:t>
      </w:r>
      <w:r w:rsidRPr="00255784">
        <w:rPr>
          <w:b/>
          <w:i/>
          <w:iCs/>
          <w:sz w:val="24"/>
          <w:szCs w:val="24"/>
        </w:rPr>
        <w:t>………………..€ Υ/ώρα</w:t>
      </w:r>
      <w:r w:rsidRPr="0064199C">
        <w:rPr>
          <w:i/>
          <w:iCs/>
          <w:sz w:val="24"/>
          <w:szCs w:val="24"/>
        </w:rPr>
        <w:t>, αφαιρουμένου του εργοδοτικού κόστους ασφάλισης του Δικαιούχου, όπως ορίζεται στους κανόνες επιλεξιμότητας της ΥΠΑΣΥΔ (Υπουργικής Απόφασης Συστήματος Διαχείρισης) με αρ. 37675/ΕΥΘΥ1016/19.12.2018 (ΦΕΚ Β΄5968/31.12.2018).</w:t>
      </w:r>
    </w:p>
    <w:p w:rsidR="00255784" w:rsidRPr="00FE59EE" w:rsidRDefault="00255784" w:rsidP="00CB27FF">
      <w:pPr>
        <w:spacing w:line="276" w:lineRule="auto"/>
        <w:jc w:val="both"/>
        <w:rPr>
          <w:i/>
          <w:iCs/>
          <w:sz w:val="24"/>
          <w:szCs w:val="24"/>
        </w:rPr>
      </w:pPr>
      <w:r w:rsidRPr="0064199C">
        <w:rPr>
          <w:i/>
          <w:iCs/>
          <w:sz w:val="24"/>
          <w:szCs w:val="24"/>
        </w:rPr>
        <w:t xml:space="preserve">Ως εκ τούτου, το συνολικό κόστος της σύμβασης για την αμοιβή του Δικαιούχου για την εκτέλεση του ανωτέρω ερευνητικού έργου συμφωνείται μέχρι το ποσό των </w:t>
      </w:r>
      <w:r w:rsidRPr="00637D6E">
        <w:rPr>
          <w:i/>
          <w:iCs/>
          <w:sz w:val="24"/>
          <w:szCs w:val="24"/>
        </w:rPr>
        <w:t xml:space="preserve">…….…………..€, </w:t>
      </w:r>
      <w:r w:rsidRPr="0064199C">
        <w:rPr>
          <w:i/>
          <w:iCs/>
          <w:sz w:val="24"/>
          <w:szCs w:val="24"/>
        </w:rPr>
        <w:t>περιλαμβανομένου του ανα</w:t>
      </w:r>
      <w:r>
        <w:rPr>
          <w:i/>
          <w:iCs/>
          <w:sz w:val="24"/>
          <w:szCs w:val="24"/>
        </w:rPr>
        <w:t>λογούντος ΦΠΑ, όπου απαιτείται. Στο συμφωνηθέν ποσό</w:t>
      </w:r>
      <w:r w:rsidRPr="0064199C">
        <w:rPr>
          <w:i/>
          <w:iCs/>
          <w:sz w:val="24"/>
          <w:szCs w:val="24"/>
        </w:rPr>
        <w:t xml:space="preserve"> περιλαμβάνεται και κάθε νόμιμη επιβάρυνση εκ της παρούσης συμβάσεως υπέρ παντός τρίτου και του Ελληνικού Δημοσίου, καθώς και η κατά νόμο προβλεπόμενη ασφαλιστική εισφορά του Δικαιούχου/ασφαλισμένου </w:t>
      </w:r>
      <w:r>
        <w:rPr>
          <w:i/>
          <w:iCs/>
          <w:sz w:val="24"/>
          <w:szCs w:val="24"/>
        </w:rPr>
        <w:t>και εργοδότη, εφόσον απαιτείται».</w:t>
      </w:r>
    </w:p>
    <w:p w:rsidR="006F3BD6" w:rsidRDefault="006F3BD6" w:rsidP="00CB27FF">
      <w:pPr>
        <w:spacing w:line="276" w:lineRule="auto"/>
        <w:jc w:val="both"/>
        <w:rPr>
          <w:i/>
          <w:iCs/>
          <w:sz w:val="24"/>
          <w:szCs w:val="24"/>
        </w:rPr>
      </w:pPr>
    </w:p>
    <w:p w:rsidR="006F3BD6" w:rsidRPr="0093075C" w:rsidRDefault="0093075C" w:rsidP="00CB27FF">
      <w:pPr>
        <w:spacing w:line="276" w:lineRule="auto"/>
        <w:jc w:val="both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Σ</w:t>
      </w:r>
      <w:r w:rsidR="00611C5C" w:rsidRPr="00611C5C">
        <w:rPr>
          <w:b/>
          <w:iCs/>
          <w:sz w:val="24"/>
          <w:szCs w:val="24"/>
        </w:rPr>
        <w:t xml:space="preserve">τα παραπάνω πεδία </w:t>
      </w:r>
      <w:r>
        <w:rPr>
          <w:b/>
          <w:iCs/>
          <w:sz w:val="24"/>
          <w:szCs w:val="24"/>
        </w:rPr>
        <w:t>θα πρέπει να συμπληρωθούν ως εξής:</w:t>
      </w:r>
    </w:p>
    <w:p w:rsidR="00637D6E" w:rsidRPr="00637D6E" w:rsidRDefault="00637D6E" w:rsidP="00CB27FF">
      <w:pPr>
        <w:spacing w:line="276" w:lineRule="auto"/>
        <w:jc w:val="both"/>
        <w:rPr>
          <w:iCs/>
          <w:sz w:val="24"/>
          <w:szCs w:val="24"/>
        </w:rPr>
      </w:pPr>
    </w:p>
    <w:p w:rsidR="00E1607C" w:rsidRPr="00922B18" w:rsidRDefault="006F3BD6" w:rsidP="00CB27FF">
      <w:pPr>
        <w:spacing w:line="276" w:lineRule="auto"/>
        <w:jc w:val="both"/>
        <w:rPr>
          <w:rStyle w:val="a4"/>
          <w:i w:val="0"/>
          <w:iCs w:val="0"/>
          <w:sz w:val="24"/>
          <w:szCs w:val="24"/>
        </w:rPr>
      </w:pPr>
      <w:r w:rsidRPr="00922B18">
        <w:rPr>
          <w:b/>
          <w:iCs/>
          <w:sz w:val="24"/>
          <w:szCs w:val="24"/>
        </w:rPr>
        <w:t>€ Υ/ώρα</w:t>
      </w:r>
      <w:r w:rsidR="00637D6E" w:rsidRPr="00922B18">
        <w:rPr>
          <w:iCs/>
          <w:sz w:val="24"/>
          <w:szCs w:val="24"/>
        </w:rPr>
        <w:t xml:space="preserve"> το</w:t>
      </w:r>
      <w:r w:rsidR="00637D6E" w:rsidRPr="00922B18">
        <w:rPr>
          <w:b/>
          <w:iCs/>
          <w:sz w:val="24"/>
          <w:szCs w:val="24"/>
        </w:rPr>
        <w:t xml:space="preserve"> </w:t>
      </w:r>
      <w:r w:rsidR="00637D6E" w:rsidRPr="00922B18">
        <w:rPr>
          <w:iCs/>
          <w:sz w:val="24"/>
          <w:szCs w:val="24"/>
        </w:rPr>
        <w:t>ωριαίο κόστος που υπολογίζεται: (</w:t>
      </w:r>
      <w:r w:rsidR="00637D6E" w:rsidRPr="00922B18">
        <w:rPr>
          <w:rStyle w:val="a4"/>
          <w:i w:val="0"/>
          <w:iCs w:val="0"/>
          <w:sz w:val="24"/>
          <w:szCs w:val="24"/>
        </w:rPr>
        <w:t>ετήσιες μικτές αποδοχές</w:t>
      </w:r>
      <w:r w:rsidR="00E1607C" w:rsidRPr="00922B18">
        <w:rPr>
          <w:rStyle w:val="a4"/>
          <w:i w:val="0"/>
          <w:iCs w:val="0"/>
          <w:sz w:val="24"/>
          <w:szCs w:val="24"/>
        </w:rPr>
        <w:t xml:space="preserve"> </w:t>
      </w:r>
      <w:r w:rsidR="00637D6E" w:rsidRPr="00922B18">
        <w:rPr>
          <w:rStyle w:val="a4"/>
          <w:i w:val="0"/>
          <w:iCs w:val="0"/>
          <w:sz w:val="24"/>
          <w:szCs w:val="24"/>
        </w:rPr>
        <w:t>πλέον εργοδοτικές εισφορές)</w:t>
      </w:r>
      <w:r w:rsidR="00E1607C" w:rsidRPr="00922B18">
        <w:rPr>
          <w:rStyle w:val="a4"/>
          <w:i w:val="0"/>
          <w:iCs w:val="0"/>
          <w:sz w:val="24"/>
          <w:szCs w:val="24"/>
        </w:rPr>
        <w:t xml:space="preserve"> δια </w:t>
      </w:r>
      <w:r w:rsidR="00637D6E" w:rsidRPr="00922B18">
        <w:rPr>
          <w:rStyle w:val="a4"/>
          <w:i w:val="0"/>
          <w:iCs w:val="0"/>
          <w:sz w:val="24"/>
          <w:szCs w:val="24"/>
        </w:rPr>
        <w:t>(ετήσιες υποχρεωτικές ώρες)</w:t>
      </w:r>
      <w:r w:rsidR="00922B18">
        <w:rPr>
          <w:rStyle w:val="a4"/>
          <w:i w:val="0"/>
          <w:iCs w:val="0"/>
          <w:sz w:val="24"/>
          <w:szCs w:val="24"/>
        </w:rPr>
        <w:t xml:space="preserve"> </w:t>
      </w:r>
    </w:p>
    <w:p w:rsidR="00637D6E" w:rsidRPr="00922B18" w:rsidRDefault="00637D6E" w:rsidP="00CB27FF">
      <w:pPr>
        <w:spacing w:line="276" w:lineRule="auto"/>
        <w:jc w:val="both"/>
        <w:rPr>
          <w:b/>
          <w:iCs/>
          <w:sz w:val="24"/>
          <w:szCs w:val="24"/>
        </w:rPr>
      </w:pPr>
    </w:p>
    <w:p w:rsidR="00637D6E" w:rsidRPr="00922B18" w:rsidRDefault="00637D6E" w:rsidP="00CB27FF">
      <w:pPr>
        <w:spacing w:line="276" w:lineRule="auto"/>
        <w:jc w:val="both"/>
        <w:rPr>
          <w:rStyle w:val="a4"/>
          <w:i w:val="0"/>
          <w:iCs w:val="0"/>
          <w:sz w:val="24"/>
          <w:szCs w:val="24"/>
        </w:rPr>
      </w:pPr>
      <w:r w:rsidRPr="00922B18">
        <w:rPr>
          <w:b/>
          <w:iCs/>
          <w:sz w:val="24"/>
          <w:szCs w:val="24"/>
        </w:rPr>
        <w:t xml:space="preserve">€ Χ/ώρα </w:t>
      </w:r>
      <w:r w:rsidR="00A7598B" w:rsidRPr="00A7598B">
        <w:rPr>
          <w:iCs/>
          <w:sz w:val="24"/>
          <w:szCs w:val="24"/>
        </w:rPr>
        <w:t>το</w:t>
      </w:r>
      <w:r w:rsidRPr="00922B18">
        <w:rPr>
          <w:b/>
          <w:iCs/>
          <w:sz w:val="24"/>
          <w:szCs w:val="24"/>
        </w:rPr>
        <w:t xml:space="preserve"> </w:t>
      </w:r>
      <w:r w:rsidRPr="00922B18">
        <w:rPr>
          <w:iCs/>
          <w:sz w:val="24"/>
          <w:szCs w:val="24"/>
        </w:rPr>
        <w:t>ωριαίο κόστος που υπολογίζεται: (</w:t>
      </w:r>
      <w:r w:rsidRPr="00922B18">
        <w:rPr>
          <w:rStyle w:val="a4"/>
          <w:i w:val="0"/>
          <w:iCs w:val="0"/>
          <w:sz w:val="24"/>
          <w:szCs w:val="24"/>
        </w:rPr>
        <w:t>ετήσιες μικτές αποδοχές) δια (ετήσιες υποχρεωτικές ώρες)</w:t>
      </w:r>
    </w:p>
    <w:p w:rsidR="00637D6E" w:rsidRPr="00922B18" w:rsidRDefault="00637D6E" w:rsidP="00CB27FF">
      <w:pPr>
        <w:spacing w:line="276" w:lineRule="auto"/>
        <w:jc w:val="both"/>
        <w:rPr>
          <w:rStyle w:val="a4"/>
          <w:i w:val="0"/>
          <w:iCs w:val="0"/>
          <w:sz w:val="24"/>
          <w:szCs w:val="24"/>
        </w:rPr>
      </w:pPr>
    </w:p>
    <w:p w:rsidR="00E1607C" w:rsidRPr="00922B18" w:rsidRDefault="00922B18" w:rsidP="00CB27FF">
      <w:pPr>
        <w:spacing w:line="276" w:lineRule="auto"/>
        <w:jc w:val="both"/>
        <w:rPr>
          <w:rStyle w:val="a4"/>
          <w:i w:val="0"/>
          <w:iCs w:val="0"/>
          <w:sz w:val="24"/>
          <w:szCs w:val="24"/>
        </w:rPr>
      </w:pPr>
      <w:r>
        <w:rPr>
          <w:rStyle w:val="a4"/>
          <w:i w:val="0"/>
          <w:sz w:val="24"/>
          <w:szCs w:val="24"/>
        </w:rPr>
        <w:t>Υπενθυμίζεται ότι για</w:t>
      </w:r>
      <w:r w:rsidR="00E1607C" w:rsidRPr="00922B18">
        <w:rPr>
          <w:rStyle w:val="a4"/>
          <w:i w:val="0"/>
          <w:iCs w:val="0"/>
          <w:sz w:val="24"/>
          <w:szCs w:val="24"/>
        </w:rPr>
        <w:t xml:space="preserve"> τα μέλη ΔΕΠ, οι ώρες που μπορούν να χρεώσουν στα έργα </w:t>
      </w:r>
      <w:r w:rsidR="00A7598B" w:rsidRPr="00A7598B">
        <w:rPr>
          <w:rStyle w:val="a4"/>
          <w:i w:val="0"/>
          <w:iCs w:val="0"/>
          <w:sz w:val="24"/>
          <w:szCs w:val="24"/>
        </w:rPr>
        <w:t xml:space="preserve"> </w:t>
      </w:r>
      <w:r w:rsidR="00A7598B">
        <w:rPr>
          <w:rStyle w:val="a4"/>
          <w:i w:val="0"/>
          <w:iCs w:val="0"/>
          <w:sz w:val="24"/>
          <w:szCs w:val="24"/>
        </w:rPr>
        <w:t xml:space="preserve">ΕΣΠΑ </w:t>
      </w:r>
      <w:r w:rsidR="00E1607C" w:rsidRPr="00922B18">
        <w:rPr>
          <w:rStyle w:val="a4"/>
          <w:i w:val="0"/>
          <w:iCs w:val="0"/>
          <w:sz w:val="24"/>
          <w:szCs w:val="24"/>
        </w:rPr>
        <w:t xml:space="preserve">είναι έως 774 (δηλαδή οι ετήσιες </w:t>
      </w:r>
      <w:r w:rsidR="00DE34D9">
        <w:rPr>
          <w:rStyle w:val="a4"/>
          <w:i w:val="0"/>
          <w:iCs w:val="0"/>
          <w:sz w:val="24"/>
          <w:szCs w:val="24"/>
        </w:rPr>
        <w:t>υποχρεωτικές</w:t>
      </w:r>
      <w:r w:rsidR="00E1607C" w:rsidRPr="00922B18">
        <w:rPr>
          <w:rStyle w:val="a4"/>
          <w:i w:val="0"/>
          <w:iCs w:val="0"/>
          <w:sz w:val="24"/>
          <w:szCs w:val="24"/>
        </w:rPr>
        <w:t xml:space="preserve"> ώρες βάσει των οποίων έγινε ο υπολογισμός του ωριαίου κόστους).</w:t>
      </w:r>
    </w:p>
    <w:p w:rsidR="00E1607C" w:rsidRPr="00922B18" w:rsidRDefault="00E1607C" w:rsidP="00CB27FF">
      <w:pPr>
        <w:spacing w:before="240" w:line="276" w:lineRule="auto"/>
        <w:jc w:val="both"/>
        <w:rPr>
          <w:rStyle w:val="a4"/>
          <w:i w:val="0"/>
          <w:iCs w:val="0"/>
          <w:sz w:val="24"/>
          <w:szCs w:val="24"/>
        </w:rPr>
      </w:pPr>
      <w:r w:rsidRPr="00922B18">
        <w:rPr>
          <w:rStyle w:val="a4"/>
          <w:i w:val="0"/>
          <w:iCs w:val="0"/>
          <w:sz w:val="24"/>
          <w:szCs w:val="24"/>
        </w:rPr>
        <w:t>Κατά συνέπεια:</w:t>
      </w:r>
    </w:p>
    <w:p w:rsidR="00DE34D9" w:rsidRDefault="00DE34D9" w:rsidP="00CB27FF">
      <w:pPr>
        <w:spacing w:before="240" w:line="276" w:lineRule="auto"/>
        <w:jc w:val="both"/>
        <w:rPr>
          <w:rStyle w:val="a4"/>
          <w:i w:val="0"/>
          <w:iCs w:val="0"/>
          <w:sz w:val="24"/>
          <w:szCs w:val="24"/>
        </w:rPr>
      </w:pPr>
      <w:r>
        <w:rPr>
          <w:rStyle w:val="a4"/>
          <w:i w:val="0"/>
          <w:iCs w:val="0"/>
          <w:sz w:val="24"/>
          <w:szCs w:val="24"/>
        </w:rPr>
        <w:t xml:space="preserve">Για τις συμβάσεις για τα έργα ΕΣΠΑ που θα κατατεθούν </w:t>
      </w:r>
      <w:r w:rsidRPr="005B5FE9">
        <w:rPr>
          <w:rStyle w:val="a4"/>
          <w:b/>
          <w:i w:val="0"/>
          <w:iCs w:val="0"/>
          <w:sz w:val="24"/>
          <w:szCs w:val="24"/>
        </w:rPr>
        <w:t xml:space="preserve">με ημερομηνία έναρξης </w:t>
      </w:r>
      <w:r w:rsidR="005B5FE9" w:rsidRPr="005B5FE9">
        <w:rPr>
          <w:rStyle w:val="a4"/>
          <w:b/>
          <w:i w:val="0"/>
          <w:iCs w:val="0"/>
          <w:sz w:val="24"/>
          <w:szCs w:val="24"/>
        </w:rPr>
        <w:t xml:space="preserve">μετά </w:t>
      </w:r>
      <w:r w:rsidRPr="005B5FE9">
        <w:rPr>
          <w:rStyle w:val="a4"/>
          <w:b/>
          <w:i w:val="0"/>
          <w:iCs w:val="0"/>
          <w:sz w:val="24"/>
          <w:szCs w:val="24"/>
        </w:rPr>
        <w:t xml:space="preserve">την 1/6/2020 </w:t>
      </w:r>
      <w:r>
        <w:rPr>
          <w:rStyle w:val="a4"/>
          <w:i w:val="0"/>
          <w:iCs w:val="0"/>
          <w:sz w:val="24"/>
          <w:szCs w:val="24"/>
        </w:rPr>
        <w:t xml:space="preserve">θα χρησιμοποιηθεί το </w:t>
      </w:r>
      <w:r w:rsidRPr="00A90DA0">
        <w:rPr>
          <w:rStyle w:val="a4"/>
          <w:b/>
          <w:i w:val="0"/>
          <w:iCs w:val="0"/>
          <w:sz w:val="24"/>
          <w:szCs w:val="24"/>
        </w:rPr>
        <w:t>νέο έντυπο</w:t>
      </w:r>
      <w:r>
        <w:rPr>
          <w:rStyle w:val="a4"/>
          <w:i w:val="0"/>
          <w:iCs w:val="0"/>
          <w:sz w:val="24"/>
          <w:szCs w:val="24"/>
        </w:rPr>
        <w:t xml:space="preserve"> που έχει αναρτηθεί στην ιστοσελίδα του ΕΛΚΕ στα έντυπα </w:t>
      </w:r>
      <w:r w:rsidR="00CB27FF">
        <w:rPr>
          <w:rStyle w:val="a4"/>
          <w:i w:val="0"/>
          <w:iCs w:val="0"/>
          <w:sz w:val="24"/>
          <w:szCs w:val="24"/>
        </w:rPr>
        <w:t xml:space="preserve"> </w:t>
      </w:r>
      <w:hyperlink r:id="rId5" w:history="1">
        <w:r w:rsidRPr="00631D16">
          <w:rPr>
            <w:rStyle w:val="-"/>
            <w:sz w:val="24"/>
            <w:szCs w:val="24"/>
          </w:rPr>
          <w:t>https://www.elke.ntua.gr/elke-description/document-templates/</w:t>
        </w:r>
      </w:hyperlink>
    </w:p>
    <w:p w:rsidR="00CB27FF" w:rsidRDefault="00CB27FF" w:rsidP="00CB27FF">
      <w:pPr>
        <w:spacing w:before="240" w:line="276" w:lineRule="auto"/>
        <w:jc w:val="both"/>
        <w:rPr>
          <w:rStyle w:val="a4"/>
          <w:b/>
          <w:i w:val="0"/>
          <w:iCs w:val="0"/>
          <w:sz w:val="24"/>
          <w:szCs w:val="24"/>
          <w:u w:val="single"/>
        </w:rPr>
      </w:pPr>
    </w:p>
    <w:p w:rsidR="000917D7" w:rsidRDefault="00CB27FF" w:rsidP="00CB27FF">
      <w:pPr>
        <w:spacing w:before="240" w:line="276" w:lineRule="auto"/>
        <w:jc w:val="both"/>
        <w:rPr>
          <w:rStyle w:val="a4"/>
          <w:i w:val="0"/>
          <w:iCs w:val="0"/>
          <w:sz w:val="24"/>
          <w:szCs w:val="24"/>
        </w:rPr>
      </w:pPr>
      <w:r w:rsidRPr="00CB27FF">
        <w:rPr>
          <w:rStyle w:val="a4"/>
          <w:b/>
          <w:i w:val="0"/>
          <w:iCs w:val="0"/>
          <w:sz w:val="24"/>
          <w:szCs w:val="24"/>
          <w:u w:val="single"/>
        </w:rPr>
        <w:t xml:space="preserve">ΠΡΟΣΟΧΗ: </w:t>
      </w:r>
      <w:r w:rsidR="00816108">
        <w:rPr>
          <w:rStyle w:val="a4"/>
          <w:i w:val="0"/>
          <w:iCs w:val="0"/>
          <w:sz w:val="24"/>
          <w:szCs w:val="24"/>
        </w:rPr>
        <w:t xml:space="preserve">Για τις συμβάσεις σε έργα ΕΣΠΑ που είναι ήδη κατατεθειμένες και εγκεκριμένες </w:t>
      </w:r>
      <w:r w:rsidR="000917D7">
        <w:rPr>
          <w:rStyle w:val="a4"/>
          <w:i w:val="0"/>
          <w:iCs w:val="0"/>
          <w:sz w:val="24"/>
          <w:szCs w:val="24"/>
        </w:rPr>
        <w:t xml:space="preserve">και έχουν </w:t>
      </w:r>
      <w:r w:rsidR="000917D7" w:rsidRPr="004813E6">
        <w:rPr>
          <w:rStyle w:val="a4"/>
          <w:b/>
          <w:i w:val="0"/>
          <w:iCs w:val="0"/>
          <w:sz w:val="24"/>
          <w:szCs w:val="24"/>
          <w:u w:val="single"/>
        </w:rPr>
        <w:t>ημερομηνία λήξης μετά την 1/6/2020</w:t>
      </w:r>
      <w:r w:rsidR="000917D7">
        <w:rPr>
          <w:rStyle w:val="a4"/>
          <w:i w:val="0"/>
          <w:iCs w:val="0"/>
          <w:sz w:val="24"/>
          <w:szCs w:val="24"/>
        </w:rPr>
        <w:t xml:space="preserve"> </w:t>
      </w:r>
      <w:r w:rsidR="00816108">
        <w:rPr>
          <w:rStyle w:val="a4"/>
          <w:i w:val="0"/>
          <w:iCs w:val="0"/>
          <w:sz w:val="24"/>
          <w:szCs w:val="24"/>
        </w:rPr>
        <w:t>ισχύουν τα εξής</w:t>
      </w:r>
      <w:r w:rsidR="000917D7">
        <w:rPr>
          <w:rStyle w:val="a4"/>
          <w:i w:val="0"/>
          <w:iCs w:val="0"/>
          <w:sz w:val="24"/>
          <w:szCs w:val="24"/>
        </w:rPr>
        <w:t>:</w:t>
      </w:r>
    </w:p>
    <w:p w:rsidR="00DE34D9" w:rsidRDefault="000917D7" w:rsidP="00CB27FF">
      <w:pPr>
        <w:numPr>
          <w:ilvl w:val="0"/>
          <w:numId w:val="3"/>
        </w:numPr>
        <w:spacing w:before="240" w:line="276" w:lineRule="auto"/>
        <w:jc w:val="both"/>
        <w:rPr>
          <w:rStyle w:val="a4"/>
          <w:i w:val="0"/>
          <w:iCs w:val="0"/>
          <w:sz w:val="24"/>
          <w:szCs w:val="24"/>
        </w:rPr>
      </w:pPr>
      <w:r>
        <w:rPr>
          <w:rStyle w:val="a4"/>
          <w:i w:val="0"/>
          <w:iCs w:val="0"/>
          <w:sz w:val="24"/>
          <w:szCs w:val="24"/>
        </w:rPr>
        <w:t xml:space="preserve">Αν ο δικαιούχος </w:t>
      </w:r>
      <w:r w:rsidR="008C2872">
        <w:rPr>
          <w:rStyle w:val="a4"/>
          <w:i w:val="0"/>
          <w:iCs w:val="0"/>
          <w:sz w:val="24"/>
          <w:szCs w:val="24"/>
        </w:rPr>
        <w:t xml:space="preserve">καταθέσει σύμβαση </w:t>
      </w:r>
      <w:r w:rsidR="00BE6C66">
        <w:rPr>
          <w:rStyle w:val="a4"/>
          <w:i w:val="0"/>
          <w:iCs w:val="0"/>
          <w:sz w:val="24"/>
          <w:szCs w:val="24"/>
        </w:rPr>
        <w:t>για συμμετοχή</w:t>
      </w:r>
      <w:r w:rsidR="008C2872">
        <w:rPr>
          <w:rStyle w:val="a4"/>
          <w:i w:val="0"/>
          <w:iCs w:val="0"/>
          <w:sz w:val="24"/>
          <w:szCs w:val="24"/>
        </w:rPr>
        <w:t xml:space="preserve"> και σε ευρωπαϊκό πρόγραμμα θα πρέπει να διακοπεί η ήδη υπάρχουσα σύμβαση του ΕΣΠΑ και να χρησιμοποιηθεί το νέο έντυπο </w:t>
      </w:r>
      <w:r w:rsidR="00BE6C66">
        <w:rPr>
          <w:rStyle w:val="a4"/>
          <w:i w:val="0"/>
          <w:iCs w:val="0"/>
          <w:sz w:val="24"/>
          <w:szCs w:val="24"/>
        </w:rPr>
        <w:t>για το έργο ΕΣΠΑ με την ίδια ημερομηνία έναρξης της σύμβασης του ευρωπαϊκού προγράμματος</w:t>
      </w:r>
    </w:p>
    <w:p w:rsidR="00BE6C66" w:rsidRDefault="00CB27FF" w:rsidP="00CB27FF">
      <w:pPr>
        <w:numPr>
          <w:ilvl w:val="0"/>
          <w:numId w:val="3"/>
        </w:numPr>
        <w:spacing w:before="240" w:line="276" w:lineRule="auto"/>
        <w:jc w:val="both"/>
        <w:rPr>
          <w:rStyle w:val="a4"/>
          <w:i w:val="0"/>
          <w:iCs w:val="0"/>
          <w:sz w:val="24"/>
          <w:szCs w:val="24"/>
        </w:rPr>
      </w:pPr>
      <w:r>
        <w:rPr>
          <w:rStyle w:val="a4"/>
          <w:i w:val="0"/>
          <w:iCs w:val="0"/>
          <w:sz w:val="24"/>
          <w:szCs w:val="24"/>
        </w:rPr>
        <w:t>Αν ο δικαιούχος δεν συμμετέχει σε ευρωπαϊκό δεν χρειάζεται να γίνει καμία αλλαγή στην ήδη υπάρχουσα σύμβαση του ΕΣΠΑ</w:t>
      </w:r>
    </w:p>
    <w:sectPr w:rsidR="00BE6C66" w:rsidSect="00E1607C">
      <w:pgSz w:w="11906" w:h="16838"/>
      <w:pgMar w:top="851" w:right="1274" w:bottom="14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36FEF"/>
    <w:multiLevelType w:val="hybridMultilevel"/>
    <w:tmpl w:val="92D0C93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FD5439"/>
    <w:multiLevelType w:val="hybridMultilevel"/>
    <w:tmpl w:val="8BDE32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characterSpacingControl w:val="doNotCompress"/>
  <w:compat/>
  <w:rsids>
    <w:rsidRoot w:val="00E1607C"/>
    <w:rsid w:val="000917D7"/>
    <w:rsid w:val="00224FA7"/>
    <w:rsid w:val="00232820"/>
    <w:rsid w:val="00255784"/>
    <w:rsid w:val="0032333C"/>
    <w:rsid w:val="003D36B2"/>
    <w:rsid w:val="00416E98"/>
    <w:rsid w:val="004813E6"/>
    <w:rsid w:val="004F5E6B"/>
    <w:rsid w:val="005B0401"/>
    <w:rsid w:val="005B5FE9"/>
    <w:rsid w:val="00611C5C"/>
    <w:rsid w:val="00637D6E"/>
    <w:rsid w:val="006F3BD6"/>
    <w:rsid w:val="00816108"/>
    <w:rsid w:val="00863DCA"/>
    <w:rsid w:val="0087058B"/>
    <w:rsid w:val="008C2872"/>
    <w:rsid w:val="00913B9E"/>
    <w:rsid w:val="00922B18"/>
    <w:rsid w:val="0093075C"/>
    <w:rsid w:val="00A7598B"/>
    <w:rsid w:val="00A90DA0"/>
    <w:rsid w:val="00B608F4"/>
    <w:rsid w:val="00B61573"/>
    <w:rsid w:val="00BE6C66"/>
    <w:rsid w:val="00C21ABD"/>
    <w:rsid w:val="00C6430B"/>
    <w:rsid w:val="00CB27FF"/>
    <w:rsid w:val="00DE34D9"/>
    <w:rsid w:val="00E1607C"/>
    <w:rsid w:val="00FA054B"/>
    <w:rsid w:val="00FB4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07C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607C"/>
    <w:pPr>
      <w:spacing w:before="360" w:after="200" w:line="276" w:lineRule="auto"/>
      <w:ind w:left="720" w:firstLine="284"/>
      <w:jc w:val="both"/>
    </w:pPr>
    <w:rPr>
      <w:rFonts w:ascii="Times New Roman" w:hAnsi="Times New Roman"/>
      <w:sz w:val="20"/>
      <w:szCs w:val="20"/>
    </w:rPr>
  </w:style>
  <w:style w:type="character" w:styleId="a4">
    <w:name w:val="Emphasis"/>
    <w:basedOn w:val="a0"/>
    <w:uiPriority w:val="20"/>
    <w:qFormat/>
    <w:rsid w:val="00E1607C"/>
    <w:rPr>
      <w:i/>
      <w:iCs/>
    </w:rPr>
  </w:style>
  <w:style w:type="character" w:styleId="-">
    <w:name w:val="Hyperlink"/>
    <w:basedOn w:val="a0"/>
    <w:uiPriority w:val="99"/>
    <w:unhideWhenUsed/>
    <w:rsid w:val="00DE34D9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DE34D9"/>
    <w:rPr>
      <w:color w:val="800080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93075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9307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9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lke.ntua.gr/elke-description/document-templat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633</Words>
  <Characters>3422</Characters>
  <Application>Microsoft Office Word</Application>
  <DocSecurity>0</DocSecurity>
  <Lines>28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4047</CharactersWithSpaces>
  <SharedDoc>false</SharedDoc>
  <HLinks>
    <vt:vector size="6" baseType="variant">
      <vt:variant>
        <vt:i4>458782</vt:i4>
      </vt:variant>
      <vt:variant>
        <vt:i4>0</vt:i4>
      </vt:variant>
      <vt:variant>
        <vt:i4>0</vt:i4>
      </vt:variant>
      <vt:variant>
        <vt:i4>5</vt:i4>
      </vt:variant>
      <vt:variant>
        <vt:lpwstr>https://www.elke.ntua.gr/elke-description/document-templates/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rcdora</dc:creator>
  <cp:lastModifiedBy>rcmthanou</cp:lastModifiedBy>
  <cp:revision>3</cp:revision>
  <dcterms:created xsi:type="dcterms:W3CDTF">2020-05-15T08:49:00Z</dcterms:created>
  <dcterms:modified xsi:type="dcterms:W3CDTF">2020-05-15T09:13:00Z</dcterms:modified>
</cp:coreProperties>
</file>